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80" w:type="dxa"/>
          <w:right w:w="180" w:type="dxa"/>
        </w:tblCellMar>
        <w:tblLook w:val="0000"/>
      </w:tblPr>
      <w:tblGrid>
        <w:gridCol w:w="1710"/>
        <w:gridCol w:w="9602"/>
      </w:tblGrid>
      <w:tr w:rsidR="00157B66" w:rsidTr="00330EE9">
        <w:trPr>
          <w:trHeight w:val="570"/>
        </w:trPr>
        <w:tc>
          <w:tcPr>
            <w:tcW w:w="1710" w:type="dxa"/>
            <w:tcBorders>
              <w:top w:val="single" w:sz="8" w:space="0" w:color="000000"/>
              <w:left w:val="single" w:sz="8" w:space="0" w:color="000000"/>
              <w:bottom w:val="single" w:sz="8" w:space="0" w:color="000000"/>
              <w:right w:val="nil"/>
            </w:tcBorders>
          </w:tcPr>
          <w:p w:rsidR="00157B66" w:rsidRDefault="00157B66">
            <w:pPr>
              <w:rPr>
                <w:color w:val="000000"/>
              </w:rPr>
            </w:pPr>
            <w:r>
              <w:rPr>
                <w:color w:val="000000"/>
              </w:rPr>
              <w:t xml:space="preserve"> 1. Opening</w:t>
            </w:r>
          </w:p>
        </w:tc>
        <w:tc>
          <w:tcPr>
            <w:tcW w:w="9602" w:type="dxa"/>
            <w:tcBorders>
              <w:top w:val="single" w:sz="8" w:space="0" w:color="000000"/>
              <w:left w:val="single" w:sz="8" w:space="0" w:color="000000"/>
              <w:bottom w:val="single" w:sz="8" w:space="0" w:color="000000"/>
              <w:right w:val="single" w:sz="8" w:space="0" w:color="000000"/>
            </w:tcBorders>
          </w:tcPr>
          <w:p w:rsidR="00157B66" w:rsidRDefault="007C31FA">
            <w:pPr>
              <w:rPr>
                <w:color w:val="000000"/>
              </w:rPr>
            </w:pPr>
            <w:proofErr w:type="spellStart"/>
            <w:r>
              <w:rPr>
                <w:color w:val="000000"/>
              </w:rPr>
              <w:t>The__</w:t>
            </w:r>
            <w:r w:rsidR="0069508C">
              <w:rPr>
                <w:color w:val="000000"/>
              </w:rPr>
              <w:t>SCSOA</w:t>
            </w:r>
            <w:proofErr w:type="spellEnd"/>
            <w:r>
              <w:rPr>
                <w:color w:val="000000"/>
              </w:rPr>
              <w:t>___</w:t>
            </w:r>
            <w:r w:rsidR="00157B66">
              <w:rPr>
                <w:color w:val="000000"/>
              </w:rPr>
              <w:t xml:space="preserve"> met on </w:t>
            </w:r>
            <w:r w:rsidR="00157B66">
              <w:rPr>
                <w:color w:val="000000"/>
                <w:u w:val="single"/>
              </w:rPr>
              <w:t xml:space="preserve">     </w:t>
            </w:r>
            <w:r w:rsidR="0069508C">
              <w:rPr>
                <w:color w:val="000000"/>
                <w:u w:val="single"/>
              </w:rPr>
              <w:t>November 5. 2013</w:t>
            </w:r>
            <w:r w:rsidR="00157B66">
              <w:rPr>
                <w:color w:val="000000"/>
                <w:u w:val="single"/>
              </w:rPr>
              <w:t xml:space="preserve"> at </w:t>
            </w:r>
            <w:r w:rsidR="0069508C">
              <w:rPr>
                <w:color w:val="000000"/>
                <w:u w:val="single"/>
              </w:rPr>
              <w:t>7:02PM</w:t>
            </w:r>
            <w:r w:rsidR="00157B66">
              <w:rPr>
                <w:color w:val="000000"/>
                <w:u w:val="single"/>
              </w:rPr>
              <w:t xml:space="preserve">              </w:t>
            </w:r>
            <w:r w:rsidR="00157B66">
              <w:rPr>
                <w:color w:val="000000"/>
              </w:rPr>
              <w:t xml:space="preserve">, </w:t>
            </w:r>
            <w:r>
              <w:rPr>
                <w:color w:val="000000"/>
              </w:rPr>
              <w:t>_</w:t>
            </w:r>
            <w:r w:rsidR="0069508C">
              <w:rPr>
                <w:color w:val="000000"/>
              </w:rPr>
              <w:t>President Dick Nelson ___</w:t>
            </w:r>
            <w:r w:rsidR="00157B66">
              <w:rPr>
                <w:color w:val="000000"/>
              </w:rPr>
              <w:t xml:space="preserve"> presiding.</w:t>
            </w:r>
          </w:p>
          <w:p w:rsidR="00157B66" w:rsidRDefault="00157B66">
            <w:pPr>
              <w:rPr>
                <w:color w:val="000000"/>
              </w:rPr>
            </w:pPr>
          </w:p>
        </w:tc>
      </w:tr>
      <w:tr w:rsidR="00157B66" w:rsidTr="00330EE9">
        <w:trPr>
          <w:trHeight w:val="335"/>
        </w:trPr>
        <w:tc>
          <w:tcPr>
            <w:tcW w:w="1710"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602"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330EE9">
        <w:trPr>
          <w:trHeight w:val="570"/>
        </w:trPr>
        <w:tc>
          <w:tcPr>
            <w:tcW w:w="1710" w:type="dxa"/>
            <w:tcBorders>
              <w:top w:val="single" w:sz="8" w:space="0" w:color="000000"/>
              <w:left w:val="single" w:sz="8" w:space="0" w:color="000000"/>
              <w:bottom w:val="single" w:sz="8" w:space="0" w:color="000000"/>
              <w:right w:val="nil"/>
            </w:tcBorders>
          </w:tcPr>
          <w:p w:rsidR="00157B66" w:rsidRDefault="00157B66">
            <w:pPr>
              <w:ind w:left="180" w:hanging="180"/>
              <w:rPr>
                <w:color w:val="000000"/>
              </w:rPr>
            </w:pPr>
            <w:r>
              <w:rPr>
                <w:color w:val="000000"/>
              </w:rPr>
              <w:t>2. Calling Roll of Officers</w:t>
            </w:r>
          </w:p>
        </w:tc>
        <w:tc>
          <w:tcPr>
            <w:tcW w:w="9602" w:type="dxa"/>
            <w:tcBorders>
              <w:top w:val="single" w:sz="8" w:space="0" w:color="000000"/>
              <w:left w:val="single" w:sz="8" w:space="0" w:color="000000"/>
              <w:bottom w:val="single" w:sz="8" w:space="0" w:color="000000"/>
              <w:right w:val="single" w:sz="8" w:space="0" w:color="000000"/>
            </w:tcBorders>
          </w:tcPr>
          <w:p w:rsidR="00157B66" w:rsidRDefault="00157B66" w:rsidP="007C31FA">
            <w:pPr>
              <w:rPr>
                <w:color w:val="000000"/>
              </w:rPr>
            </w:pPr>
            <w:r>
              <w:rPr>
                <w:color w:val="000000"/>
              </w:rPr>
              <w:t xml:space="preserve">Roll of Officers called.  </w:t>
            </w:r>
            <w:r w:rsidR="007C31FA">
              <w:rPr>
                <w:color w:val="000000"/>
              </w:rPr>
              <w:t xml:space="preserve">Dick Nelson </w:t>
            </w:r>
            <w:proofErr w:type="spellStart"/>
            <w:r w:rsidR="007C31FA">
              <w:rPr>
                <w:color w:val="000000"/>
              </w:rPr>
              <w:t>President__</w:t>
            </w:r>
            <w:r w:rsidR="0069508C">
              <w:rPr>
                <w:color w:val="000000"/>
              </w:rPr>
              <w:t>X</w:t>
            </w:r>
            <w:proofErr w:type="spellEnd"/>
            <w:r w:rsidR="007C31FA">
              <w:rPr>
                <w:color w:val="000000"/>
              </w:rPr>
              <w:t xml:space="preserve">___, John McClain Vice </w:t>
            </w:r>
            <w:proofErr w:type="spellStart"/>
            <w:r w:rsidR="007C31FA">
              <w:rPr>
                <w:color w:val="000000"/>
              </w:rPr>
              <w:t>President__</w:t>
            </w:r>
            <w:r w:rsidR="0069508C">
              <w:rPr>
                <w:color w:val="000000"/>
              </w:rPr>
              <w:t>X</w:t>
            </w:r>
            <w:proofErr w:type="spellEnd"/>
            <w:r w:rsidR="007C31FA">
              <w:rPr>
                <w:color w:val="000000"/>
              </w:rPr>
              <w:t xml:space="preserve">___, Bob Victory </w:t>
            </w:r>
            <w:proofErr w:type="spellStart"/>
            <w:r w:rsidR="007C31FA">
              <w:rPr>
                <w:color w:val="000000"/>
              </w:rPr>
              <w:t>Secretary_</w:t>
            </w:r>
            <w:r w:rsidR="0069508C">
              <w:rPr>
                <w:color w:val="000000"/>
              </w:rPr>
              <w:t>X</w:t>
            </w:r>
            <w:proofErr w:type="spellEnd"/>
            <w:r w:rsidR="007C31FA">
              <w:rPr>
                <w:color w:val="000000"/>
              </w:rPr>
              <w:t xml:space="preserve">____, Rob Casey </w:t>
            </w:r>
            <w:proofErr w:type="spellStart"/>
            <w:r w:rsidR="007C31FA">
              <w:rPr>
                <w:color w:val="000000"/>
              </w:rPr>
              <w:t>Treasurer_</w:t>
            </w:r>
            <w:r w:rsidR="0069508C">
              <w:rPr>
                <w:color w:val="000000"/>
              </w:rPr>
              <w:t>X</w:t>
            </w:r>
            <w:proofErr w:type="spellEnd"/>
            <w:r w:rsidR="007C31FA">
              <w:rPr>
                <w:color w:val="000000"/>
              </w:rPr>
              <w:t xml:space="preserve">____, Steve </w:t>
            </w:r>
            <w:proofErr w:type="spellStart"/>
            <w:r w:rsidR="007C31FA">
              <w:rPr>
                <w:color w:val="000000"/>
              </w:rPr>
              <w:t>Benko</w:t>
            </w:r>
            <w:proofErr w:type="spellEnd"/>
            <w:r w:rsidR="007C31FA">
              <w:rPr>
                <w:color w:val="000000"/>
              </w:rPr>
              <w:t xml:space="preserve"> Assigning </w:t>
            </w:r>
            <w:proofErr w:type="spellStart"/>
            <w:r w:rsidR="007C31FA">
              <w:rPr>
                <w:color w:val="000000"/>
              </w:rPr>
              <w:t>Commisioner__</w:t>
            </w:r>
            <w:r w:rsidR="0069508C">
              <w:rPr>
                <w:color w:val="000000"/>
              </w:rPr>
              <w:t>X</w:t>
            </w:r>
            <w:proofErr w:type="spellEnd"/>
            <w:r w:rsidR="007C31FA">
              <w:rPr>
                <w:color w:val="000000"/>
              </w:rPr>
              <w:t xml:space="preserve">___, Stan </w:t>
            </w:r>
            <w:proofErr w:type="spellStart"/>
            <w:r w:rsidR="007C31FA">
              <w:rPr>
                <w:color w:val="000000"/>
              </w:rPr>
              <w:t>Kupinski</w:t>
            </w:r>
            <w:proofErr w:type="spellEnd"/>
            <w:r w:rsidR="007C31FA">
              <w:rPr>
                <w:color w:val="000000"/>
              </w:rPr>
              <w:t xml:space="preserve"> Rules Interpreter _</w:t>
            </w:r>
            <w:r w:rsidR="0069508C">
              <w:rPr>
                <w:color w:val="000000"/>
              </w:rPr>
              <w:t>X</w:t>
            </w:r>
            <w:r w:rsidR="007C31FA">
              <w:rPr>
                <w:color w:val="000000"/>
              </w:rPr>
              <w:t xml:space="preserve">____, Joe </w:t>
            </w:r>
            <w:proofErr w:type="spellStart"/>
            <w:r w:rsidR="007C31FA">
              <w:rPr>
                <w:color w:val="000000"/>
              </w:rPr>
              <w:t>D’Ascanio</w:t>
            </w:r>
            <w:proofErr w:type="spellEnd"/>
            <w:r w:rsidR="007C31FA">
              <w:rPr>
                <w:color w:val="000000"/>
              </w:rPr>
              <w:t xml:space="preserve"> Past </w:t>
            </w:r>
            <w:proofErr w:type="spellStart"/>
            <w:r w:rsidR="007C31FA">
              <w:rPr>
                <w:color w:val="000000"/>
              </w:rPr>
              <w:t>President_</w:t>
            </w:r>
            <w:r w:rsidR="0069508C">
              <w:rPr>
                <w:color w:val="000000"/>
              </w:rPr>
              <w:t>NP</w:t>
            </w:r>
            <w:proofErr w:type="spellEnd"/>
            <w:r w:rsidR="007C31FA">
              <w:rPr>
                <w:color w:val="000000"/>
              </w:rPr>
              <w:t>____ and __</w:t>
            </w:r>
            <w:r w:rsidR="0069508C">
              <w:rPr>
                <w:color w:val="000000"/>
              </w:rPr>
              <w:t>40</w:t>
            </w:r>
            <w:r w:rsidR="007C31FA">
              <w:rPr>
                <w:color w:val="000000"/>
              </w:rPr>
              <w:t>___ Members</w:t>
            </w:r>
          </w:p>
          <w:p w:rsidR="007C31FA" w:rsidRDefault="007C31FA" w:rsidP="007C31FA">
            <w:pPr>
              <w:rPr>
                <w:color w:val="000000"/>
              </w:rPr>
            </w:pPr>
          </w:p>
        </w:tc>
      </w:tr>
      <w:tr w:rsidR="00157B66" w:rsidTr="00330EE9">
        <w:trPr>
          <w:trHeight w:val="335"/>
        </w:trPr>
        <w:tc>
          <w:tcPr>
            <w:tcW w:w="1710"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602"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330EE9">
        <w:trPr>
          <w:trHeight w:val="835"/>
        </w:trPr>
        <w:tc>
          <w:tcPr>
            <w:tcW w:w="1710" w:type="dxa"/>
            <w:tcBorders>
              <w:top w:val="single" w:sz="8" w:space="0" w:color="000000"/>
              <w:left w:val="single" w:sz="8" w:space="0" w:color="000000"/>
              <w:bottom w:val="single" w:sz="8" w:space="0" w:color="000000"/>
              <w:right w:val="nil"/>
            </w:tcBorders>
          </w:tcPr>
          <w:p w:rsidR="00157B66" w:rsidRDefault="00157B66">
            <w:pPr>
              <w:ind w:left="180" w:hanging="180"/>
              <w:rPr>
                <w:color w:val="000000"/>
              </w:rPr>
            </w:pPr>
            <w:r>
              <w:rPr>
                <w:color w:val="000000"/>
              </w:rPr>
              <w:t>3. Reading Minutes of Previous Session</w:t>
            </w:r>
          </w:p>
        </w:tc>
        <w:tc>
          <w:tcPr>
            <w:tcW w:w="9602"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r>
              <w:rPr>
                <w:color w:val="000000"/>
              </w:rPr>
              <w:t xml:space="preserve">Minutes of last </w:t>
            </w:r>
            <w:r w:rsidR="007C31FA">
              <w:rPr>
                <w:color w:val="000000"/>
              </w:rPr>
              <w:t>___</w:t>
            </w:r>
            <w:r w:rsidR="0069508C">
              <w:rPr>
                <w:color w:val="000000"/>
              </w:rPr>
              <w:t>10/14/2013</w:t>
            </w:r>
            <w:r w:rsidR="007C31FA">
              <w:rPr>
                <w:color w:val="000000"/>
              </w:rPr>
              <w:t>________</w:t>
            </w:r>
            <w:r>
              <w:rPr>
                <w:color w:val="000000"/>
              </w:rPr>
              <w:t xml:space="preserve"> meeting </w:t>
            </w:r>
            <w:r w:rsidR="0069508C">
              <w:rPr>
                <w:color w:val="000000"/>
              </w:rPr>
              <w:t>posted on line</w:t>
            </w:r>
            <w:r>
              <w:rPr>
                <w:color w:val="000000"/>
              </w:rPr>
              <w:t xml:space="preserve"> and</w:t>
            </w:r>
            <w:r w:rsidR="0069508C">
              <w:rPr>
                <w:color w:val="000000"/>
              </w:rPr>
              <w:t xml:space="preserve"> accepted without exception.</w:t>
            </w:r>
          </w:p>
          <w:p w:rsidR="00157B66" w:rsidRDefault="00157B66">
            <w:pPr>
              <w:rPr>
                <w:color w:val="000000"/>
              </w:rPr>
            </w:pPr>
          </w:p>
          <w:p w:rsidR="00157B66" w:rsidRDefault="00157B66">
            <w:pPr>
              <w:rPr>
                <w:color w:val="000000"/>
              </w:rPr>
            </w:pPr>
          </w:p>
          <w:p w:rsidR="00157B66" w:rsidRDefault="00157B66">
            <w:pPr>
              <w:rPr>
                <w:color w:val="000000"/>
              </w:rPr>
            </w:pPr>
          </w:p>
        </w:tc>
      </w:tr>
      <w:tr w:rsidR="00157B66" w:rsidTr="00330EE9">
        <w:trPr>
          <w:trHeight w:val="60"/>
        </w:trPr>
        <w:tc>
          <w:tcPr>
            <w:tcW w:w="1710"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602"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330EE9">
        <w:trPr>
          <w:trHeight w:val="60"/>
        </w:trPr>
        <w:tc>
          <w:tcPr>
            <w:tcW w:w="1710" w:type="dxa"/>
            <w:tcBorders>
              <w:top w:val="single" w:sz="8" w:space="0" w:color="000000"/>
              <w:left w:val="single" w:sz="8" w:space="0" w:color="000000"/>
              <w:bottom w:val="single" w:sz="8" w:space="0" w:color="000000"/>
              <w:right w:val="nil"/>
            </w:tcBorders>
          </w:tcPr>
          <w:p w:rsidR="00157B66" w:rsidRDefault="00157B66">
            <w:pPr>
              <w:rPr>
                <w:color w:val="000000"/>
              </w:rPr>
            </w:pPr>
          </w:p>
        </w:tc>
        <w:tc>
          <w:tcPr>
            <w:tcW w:w="9602"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tc>
      </w:tr>
      <w:tr w:rsidR="00157B66" w:rsidTr="00330EE9">
        <w:trPr>
          <w:trHeight w:val="335"/>
        </w:trPr>
        <w:tc>
          <w:tcPr>
            <w:tcW w:w="1710"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602"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330EE9">
        <w:trPr>
          <w:trHeight w:val="1375"/>
        </w:trPr>
        <w:tc>
          <w:tcPr>
            <w:tcW w:w="1710" w:type="dxa"/>
            <w:tcBorders>
              <w:top w:val="single" w:sz="8" w:space="0" w:color="000000"/>
              <w:left w:val="single" w:sz="8" w:space="0" w:color="000000"/>
              <w:bottom w:val="single" w:sz="8" w:space="0" w:color="000000"/>
              <w:right w:val="nil"/>
            </w:tcBorders>
          </w:tcPr>
          <w:p w:rsidR="00157B66" w:rsidRDefault="002F4ADA" w:rsidP="002F4ADA">
            <w:pPr>
              <w:ind w:left="180" w:hanging="180"/>
              <w:rPr>
                <w:color w:val="000000"/>
              </w:rPr>
            </w:pPr>
            <w:r>
              <w:rPr>
                <w:color w:val="000000"/>
              </w:rPr>
              <w:t>4. Treasurers Report</w:t>
            </w:r>
          </w:p>
        </w:tc>
        <w:tc>
          <w:tcPr>
            <w:tcW w:w="9602" w:type="dxa"/>
            <w:tcBorders>
              <w:top w:val="single" w:sz="8" w:space="0" w:color="000000"/>
              <w:left w:val="single" w:sz="8" w:space="0" w:color="000000"/>
              <w:bottom w:val="single" w:sz="8" w:space="0" w:color="000000"/>
              <w:right w:val="single" w:sz="8" w:space="0" w:color="000000"/>
            </w:tcBorders>
          </w:tcPr>
          <w:p w:rsidR="002F4ADA" w:rsidRDefault="002F4ADA">
            <w:pPr>
              <w:rPr>
                <w:color w:val="000000"/>
              </w:rPr>
            </w:pPr>
          </w:p>
          <w:p w:rsidR="00157B66" w:rsidRDefault="00157B66">
            <w:pPr>
              <w:rPr>
                <w:color w:val="000000"/>
              </w:rPr>
            </w:pPr>
            <w:r>
              <w:rPr>
                <w:color w:val="000000"/>
              </w:rPr>
              <w:t>___</w:t>
            </w:r>
            <w:r w:rsidR="000E7F7E">
              <w:rPr>
                <w:color w:val="000000"/>
              </w:rPr>
              <w:t xml:space="preserve">Treasure Robert Casey reported that presently the SCSOA has $14,684.05 Cash on hand. Further that we have a large upcoming bill for our banquet and that is the last large bill due. He recommended that the current dues rate of $125.00 could be </w:t>
            </w:r>
            <w:proofErr w:type="spellStart"/>
            <w:r w:rsidR="000E7F7E">
              <w:rPr>
                <w:color w:val="000000"/>
              </w:rPr>
              <w:t>maintaine</w:t>
            </w:r>
            <w:proofErr w:type="spellEnd"/>
            <w:r w:rsidR="000E7F7E">
              <w:rPr>
                <w:color w:val="000000"/>
              </w:rPr>
              <w:t xml:space="preserve"> for the upcoming 2014 season without adversely affecting our finances.</w:t>
            </w:r>
            <w:r>
              <w:rPr>
                <w:color w:val="000000"/>
              </w:rPr>
              <w:t>____</w:t>
            </w:r>
          </w:p>
          <w:p w:rsidR="00157B66" w:rsidRDefault="00157B66">
            <w:pPr>
              <w:rPr>
                <w:color w:val="000000"/>
              </w:rPr>
            </w:pPr>
          </w:p>
          <w:p w:rsidR="00157B66" w:rsidRDefault="00157B66">
            <w:pPr>
              <w:rPr>
                <w:color w:val="000000"/>
              </w:rPr>
            </w:pPr>
          </w:p>
          <w:p w:rsidR="00157B66" w:rsidRDefault="00157B66">
            <w:pPr>
              <w:rPr>
                <w:color w:val="000000"/>
              </w:rPr>
            </w:pPr>
          </w:p>
        </w:tc>
      </w:tr>
      <w:tr w:rsidR="00157B66" w:rsidTr="00330EE9">
        <w:trPr>
          <w:trHeight w:val="335"/>
        </w:trPr>
        <w:tc>
          <w:tcPr>
            <w:tcW w:w="1710"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602"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330EE9">
        <w:trPr>
          <w:trHeight w:val="1195"/>
        </w:trPr>
        <w:tc>
          <w:tcPr>
            <w:tcW w:w="1710" w:type="dxa"/>
            <w:tcBorders>
              <w:top w:val="single" w:sz="8" w:space="0" w:color="000000"/>
              <w:left w:val="single" w:sz="8" w:space="0" w:color="000000"/>
              <w:bottom w:val="single" w:sz="8" w:space="0" w:color="000000"/>
              <w:right w:val="nil"/>
            </w:tcBorders>
          </w:tcPr>
          <w:p w:rsidR="00157B66" w:rsidRDefault="002F4ADA">
            <w:pPr>
              <w:ind w:left="180" w:hanging="180"/>
              <w:rPr>
                <w:color w:val="000000"/>
              </w:rPr>
            </w:pPr>
            <w:r>
              <w:rPr>
                <w:color w:val="000000"/>
              </w:rPr>
              <w:t>5. President’s Report</w:t>
            </w:r>
          </w:p>
        </w:tc>
        <w:tc>
          <w:tcPr>
            <w:tcW w:w="9602"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p w:rsidR="00157B66" w:rsidRDefault="00157B66">
            <w:pPr>
              <w:rPr>
                <w:color w:val="000000"/>
              </w:rPr>
            </w:pPr>
            <w:r>
              <w:rPr>
                <w:color w:val="000000"/>
              </w:rPr>
              <w:t>___</w:t>
            </w:r>
            <w:r w:rsidR="000E7F7E">
              <w:rPr>
                <w:color w:val="000000"/>
              </w:rPr>
              <w:t>President Dick Nelson reported that the CIAC Officials Association dues for scholastic year 2014-2015 will be raised $3.00 per official, as well as, our insurance cost for this period is increasing. Lastly ha stated that our CIAC fees for our 2014 season will be paid in January 2014.</w:t>
            </w:r>
            <w:r>
              <w:rPr>
                <w:color w:val="000000"/>
              </w:rPr>
              <w:t>_____</w:t>
            </w:r>
          </w:p>
          <w:p w:rsidR="00157B66" w:rsidRDefault="00157B66">
            <w:pPr>
              <w:rPr>
                <w:color w:val="000000"/>
              </w:rPr>
            </w:pPr>
          </w:p>
          <w:p w:rsidR="00157B66" w:rsidRDefault="00157B66">
            <w:pPr>
              <w:rPr>
                <w:color w:val="000000"/>
              </w:rPr>
            </w:pPr>
          </w:p>
          <w:p w:rsidR="00157B66" w:rsidRDefault="00157B66">
            <w:pPr>
              <w:rPr>
                <w:color w:val="000000"/>
              </w:rPr>
            </w:pPr>
          </w:p>
          <w:p w:rsidR="00157B66" w:rsidRDefault="00157B66">
            <w:pPr>
              <w:rPr>
                <w:color w:val="000000"/>
              </w:rPr>
            </w:pPr>
          </w:p>
        </w:tc>
      </w:tr>
      <w:tr w:rsidR="00157B66" w:rsidTr="00330EE9">
        <w:trPr>
          <w:trHeight w:val="133"/>
        </w:trPr>
        <w:tc>
          <w:tcPr>
            <w:tcW w:w="1710"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602"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330EE9">
        <w:trPr>
          <w:trHeight w:val="1357"/>
        </w:trPr>
        <w:tc>
          <w:tcPr>
            <w:tcW w:w="1710" w:type="dxa"/>
            <w:tcBorders>
              <w:top w:val="single" w:sz="8" w:space="0" w:color="000000"/>
              <w:left w:val="single" w:sz="8" w:space="0" w:color="000000"/>
              <w:bottom w:val="single" w:sz="8" w:space="0" w:color="000000"/>
              <w:right w:val="nil"/>
            </w:tcBorders>
          </w:tcPr>
          <w:p w:rsidR="00157B66" w:rsidRDefault="002F4ADA">
            <w:pPr>
              <w:ind w:left="180" w:hanging="180"/>
              <w:rPr>
                <w:color w:val="000000"/>
              </w:rPr>
            </w:pPr>
            <w:r>
              <w:rPr>
                <w:color w:val="000000"/>
              </w:rPr>
              <w:t>6.</w:t>
            </w:r>
            <w:r w:rsidR="00157B66">
              <w:rPr>
                <w:color w:val="000000"/>
              </w:rPr>
              <w:t xml:space="preserve"> Reports of Committee </w:t>
            </w:r>
          </w:p>
          <w:p w:rsidR="00157B66" w:rsidRDefault="00157B66">
            <w:pPr>
              <w:ind w:left="180" w:hanging="180"/>
              <w:rPr>
                <w:color w:val="000000"/>
              </w:rPr>
            </w:pPr>
            <w:r>
              <w:rPr>
                <w:color w:val="000000"/>
              </w:rPr>
              <w:t xml:space="preserve">    (by seniority)</w:t>
            </w:r>
          </w:p>
          <w:p w:rsidR="002F4ADA" w:rsidRDefault="002F4ADA">
            <w:pPr>
              <w:ind w:left="180" w:hanging="180"/>
              <w:rPr>
                <w:color w:val="000000"/>
              </w:rPr>
            </w:pPr>
            <w:r>
              <w:rPr>
                <w:color w:val="000000"/>
              </w:rPr>
              <w:t>a)Constitution</w:t>
            </w:r>
          </w:p>
          <w:p w:rsidR="002F4ADA" w:rsidRDefault="002F4ADA">
            <w:pPr>
              <w:ind w:left="180" w:hanging="180"/>
              <w:rPr>
                <w:color w:val="000000"/>
              </w:rPr>
            </w:pPr>
            <w:r>
              <w:rPr>
                <w:color w:val="000000"/>
              </w:rPr>
              <w:t xml:space="preserve">b)Ethics </w:t>
            </w:r>
            <w:proofErr w:type="spellStart"/>
            <w:r>
              <w:rPr>
                <w:color w:val="000000"/>
              </w:rPr>
              <w:t>nad</w:t>
            </w:r>
            <w:proofErr w:type="spellEnd"/>
            <w:r>
              <w:rPr>
                <w:color w:val="000000"/>
              </w:rPr>
              <w:t xml:space="preserve"> Grievance</w:t>
            </w:r>
          </w:p>
          <w:p w:rsidR="002F4ADA" w:rsidRDefault="002F4ADA">
            <w:pPr>
              <w:ind w:left="180" w:hanging="180"/>
              <w:rPr>
                <w:color w:val="000000"/>
              </w:rPr>
            </w:pPr>
            <w:r>
              <w:rPr>
                <w:color w:val="000000"/>
              </w:rPr>
              <w:t>c)Nominating</w:t>
            </w:r>
          </w:p>
          <w:p w:rsidR="002F4ADA" w:rsidRDefault="002F4ADA">
            <w:pPr>
              <w:ind w:left="180" w:hanging="180"/>
              <w:rPr>
                <w:color w:val="000000"/>
              </w:rPr>
            </w:pPr>
            <w:r>
              <w:rPr>
                <w:color w:val="000000"/>
              </w:rPr>
              <w:t>d)Recognition and Awards</w:t>
            </w:r>
          </w:p>
          <w:p w:rsidR="002F4ADA" w:rsidRDefault="002F4ADA">
            <w:pPr>
              <w:ind w:left="180" w:hanging="180"/>
              <w:rPr>
                <w:color w:val="000000"/>
              </w:rPr>
            </w:pPr>
            <w:r>
              <w:rPr>
                <w:color w:val="000000"/>
              </w:rPr>
              <w:t>e) Records and History</w:t>
            </w:r>
          </w:p>
          <w:p w:rsidR="002F4ADA" w:rsidRDefault="002F4ADA">
            <w:pPr>
              <w:ind w:left="180" w:hanging="180"/>
              <w:rPr>
                <w:color w:val="000000"/>
              </w:rPr>
            </w:pPr>
            <w:r>
              <w:rPr>
                <w:color w:val="000000"/>
              </w:rPr>
              <w:t>f)Rules and Interpretation</w:t>
            </w:r>
          </w:p>
          <w:p w:rsidR="002F4ADA" w:rsidRDefault="002F4ADA">
            <w:pPr>
              <w:ind w:left="180" w:hanging="180"/>
              <w:rPr>
                <w:color w:val="000000"/>
              </w:rPr>
            </w:pPr>
            <w:r>
              <w:rPr>
                <w:color w:val="000000"/>
              </w:rPr>
              <w:t>g)Banquet</w:t>
            </w:r>
          </w:p>
          <w:p w:rsidR="002F4ADA" w:rsidRDefault="002F4ADA">
            <w:pPr>
              <w:ind w:left="180" w:hanging="180"/>
              <w:rPr>
                <w:color w:val="000000"/>
              </w:rPr>
            </w:pPr>
            <w:r>
              <w:rPr>
                <w:color w:val="000000"/>
              </w:rPr>
              <w:t>h)Audit</w:t>
            </w:r>
          </w:p>
          <w:p w:rsidR="002F4ADA" w:rsidRDefault="002F4ADA">
            <w:pPr>
              <w:ind w:left="180" w:hanging="180"/>
              <w:rPr>
                <w:color w:val="000000"/>
              </w:rPr>
            </w:pPr>
            <w:proofErr w:type="spellStart"/>
            <w:r>
              <w:rPr>
                <w:color w:val="000000"/>
              </w:rPr>
              <w:t>i</w:t>
            </w:r>
            <w:proofErr w:type="spellEnd"/>
            <w:r>
              <w:rPr>
                <w:color w:val="000000"/>
              </w:rPr>
              <w:t>)Membership</w:t>
            </w:r>
          </w:p>
          <w:p w:rsidR="002F4ADA" w:rsidRDefault="002F4ADA">
            <w:pPr>
              <w:ind w:left="180" w:hanging="180"/>
              <w:rPr>
                <w:color w:val="000000"/>
              </w:rPr>
            </w:pPr>
            <w:r>
              <w:rPr>
                <w:color w:val="000000"/>
              </w:rPr>
              <w:t>j)Technology</w:t>
            </w:r>
          </w:p>
          <w:p w:rsidR="002F4ADA" w:rsidRDefault="002F4ADA">
            <w:pPr>
              <w:ind w:left="180" w:hanging="180"/>
              <w:rPr>
                <w:color w:val="000000"/>
              </w:rPr>
            </w:pPr>
          </w:p>
          <w:p w:rsidR="002F4ADA" w:rsidRDefault="002F4ADA">
            <w:pPr>
              <w:ind w:left="180" w:hanging="180"/>
              <w:rPr>
                <w:color w:val="000000"/>
              </w:rPr>
            </w:pPr>
          </w:p>
        </w:tc>
        <w:tc>
          <w:tcPr>
            <w:tcW w:w="9602"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p w:rsidR="00157B66" w:rsidRDefault="00157B66">
            <w:pPr>
              <w:rPr>
                <w:color w:val="000000"/>
              </w:rPr>
            </w:pPr>
            <w:r>
              <w:rPr>
                <w:color w:val="000000"/>
              </w:rPr>
              <w:t>__</w:t>
            </w:r>
            <w:r w:rsidR="000E7F7E">
              <w:rPr>
                <w:color w:val="000000"/>
              </w:rPr>
              <w:t>A) Will have business under new business.</w:t>
            </w:r>
            <w:r>
              <w:rPr>
                <w:color w:val="000000"/>
              </w:rPr>
              <w:t>________</w:t>
            </w:r>
          </w:p>
          <w:p w:rsidR="00157B66" w:rsidRDefault="00157B66">
            <w:pPr>
              <w:rPr>
                <w:color w:val="000000"/>
              </w:rPr>
            </w:pPr>
          </w:p>
          <w:p w:rsidR="00157B66" w:rsidRDefault="00DA2819">
            <w:pPr>
              <w:rPr>
                <w:color w:val="000000"/>
              </w:rPr>
            </w:pPr>
            <w:r>
              <w:rPr>
                <w:color w:val="000000"/>
              </w:rPr>
              <w:t>__B)  No report</w:t>
            </w:r>
            <w:r w:rsidR="00157B66">
              <w:rPr>
                <w:color w:val="000000"/>
              </w:rPr>
              <w:t>________________</w:t>
            </w:r>
          </w:p>
          <w:p w:rsidR="00157B66" w:rsidRDefault="00157B66">
            <w:pPr>
              <w:rPr>
                <w:color w:val="000000"/>
              </w:rPr>
            </w:pPr>
          </w:p>
          <w:p w:rsidR="00DA2819" w:rsidRDefault="00157B66">
            <w:pPr>
              <w:rPr>
                <w:color w:val="000000"/>
              </w:rPr>
            </w:pPr>
            <w:r>
              <w:rPr>
                <w:color w:val="000000"/>
              </w:rPr>
              <w:t>__</w:t>
            </w:r>
            <w:r w:rsidR="00DA2819">
              <w:rPr>
                <w:color w:val="000000"/>
              </w:rPr>
              <w:t xml:space="preserve">C)  Jesus </w:t>
            </w:r>
            <w:proofErr w:type="spellStart"/>
            <w:r w:rsidR="00DA2819">
              <w:rPr>
                <w:color w:val="000000"/>
              </w:rPr>
              <w:t>Zornora</w:t>
            </w:r>
            <w:proofErr w:type="spellEnd"/>
            <w:r w:rsidR="00DA2819">
              <w:rPr>
                <w:color w:val="000000"/>
              </w:rPr>
              <w:t xml:space="preserve"> stated that the slate of candidates has been posted on the website and asked for nominations from the floor. None were forthcoming, Closing the Nomination process the President asked the Secretary to cast one vote for the following candidates and positions:</w:t>
            </w:r>
          </w:p>
          <w:p w:rsidR="00DA2819" w:rsidRDefault="00DA2819">
            <w:pPr>
              <w:rPr>
                <w:color w:val="000000"/>
              </w:rPr>
            </w:pPr>
          </w:p>
          <w:p w:rsidR="00DA2819" w:rsidRDefault="00DA2819">
            <w:pPr>
              <w:rPr>
                <w:color w:val="000000"/>
              </w:rPr>
            </w:pPr>
            <w:r>
              <w:rPr>
                <w:color w:val="000000"/>
              </w:rPr>
              <w:t>President    Dick Nelson</w:t>
            </w:r>
          </w:p>
          <w:p w:rsidR="00DA2819" w:rsidRDefault="00DA2819">
            <w:pPr>
              <w:rPr>
                <w:color w:val="000000"/>
              </w:rPr>
            </w:pPr>
            <w:r>
              <w:rPr>
                <w:color w:val="000000"/>
              </w:rPr>
              <w:t>Vice President John McClain</w:t>
            </w:r>
          </w:p>
          <w:p w:rsidR="00DA2819" w:rsidRDefault="00DA2819">
            <w:pPr>
              <w:rPr>
                <w:color w:val="000000"/>
              </w:rPr>
            </w:pPr>
            <w:r>
              <w:rPr>
                <w:color w:val="000000"/>
              </w:rPr>
              <w:t>Treasurer Robert Casey</w:t>
            </w:r>
          </w:p>
          <w:p w:rsidR="00DA2819" w:rsidRDefault="00DA2819">
            <w:pPr>
              <w:rPr>
                <w:color w:val="000000"/>
              </w:rPr>
            </w:pPr>
            <w:r>
              <w:rPr>
                <w:color w:val="000000"/>
              </w:rPr>
              <w:t xml:space="preserve">Assigning Commissioner Steve </w:t>
            </w:r>
            <w:proofErr w:type="spellStart"/>
            <w:r>
              <w:rPr>
                <w:color w:val="000000"/>
              </w:rPr>
              <w:t>Benko</w:t>
            </w:r>
            <w:proofErr w:type="spellEnd"/>
          </w:p>
          <w:p w:rsidR="00DA2819" w:rsidRDefault="00DA2819">
            <w:pPr>
              <w:rPr>
                <w:color w:val="000000"/>
              </w:rPr>
            </w:pPr>
            <w:r>
              <w:rPr>
                <w:color w:val="000000"/>
              </w:rPr>
              <w:t xml:space="preserve">Rules Interpreter Stan </w:t>
            </w:r>
            <w:proofErr w:type="spellStart"/>
            <w:r>
              <w:rPr>
                <w:color w:val="000000"/>
              </w:rPr>
              <w:t>Kupinski</w:t>
            </w:r>
            <w:proofErr w:type="spellEnd"/>
            <w:r>
              <w:rPr>
                <w:color w:val="000000"/>
              </w:rPr>
              <w:t xml:space="preserve">     </w:t>
            </w:r>
          </w:p>
          <w:p w:rsidR="00DA2819" w:rsidRDefault="00DA2819">
            <w:pPr>
              <w:rPr>
                <w:color w:val="000000"/>
              </w:rPr>
            </w:pPr>
          </w:p>
          <w:p w:rsidR="00DA2819" w:rsidRDefault="00DA2819">
            <w:pPr>
              <w:rPr>
                <w:color w:val="000000"/>
              </w:rPr>
            </w:pPr>
            <w:r>
              <w:rPr>
                <w:color w:val="000000"/>
              </w:rPr>
              <w:t>The secretary cast one vote and the slate was elected</w:t>
            </w:r>
          </w:p>
          <w:p w:rsidR="00DA2819" w:rsidRDefault="00DA2819">
            <w:pPr>
              <w:rPr>
                <w:color w:val="000000"/>
              </w:rPr>
            </w:pPr>
          </w:p>
          <w:p w:rsidR="00157B66" w:rsidRDefault="00DA2819">
            <w:pPr>
              <w:rPr>
                <w:color w:val="000000"/>
              </w:rPr>
            </w:pPr>
            <w:r>
              <w:rPr>
                <w:color w:val="000000"/>
              </w:rPr>
              <w:t xml:space="preserve">The President then cast one vote for the nominated Secretary Bob Victory and he was elected. </w:t>
            </w:r>
            <w:r w:rsidR="00157B66">
              <w:rPr>
                <w:color w:val="000000"/>
              </w:rPr>
              <w:t>_________</w:t>
            </w:r>
          </w:p>
          <w:p w:rsidR="00157B66" w:rsidRDefault="00157B66">
            <w:pPr>
              <w:rPr>
                <w:color w:val="000000"/>
              </w:rPr>
            </w:pPr>
          </w:p>
          <w:p w:rsidR="00330EE9" w:rsidRDefault="00157B66">
            <w:pPr>
              <w:rPr>
                <w:color w:val="000000"/>
              </w:rPr>
            </w:pPr>
            <w:r>
              <w:rPr>
                <w:color w:val="000000"/>
              </w:rPr>
              <w:t>__</w:t>
            </w:r>
            <w:r w:rsidR="00DA2819">
              <w:rPr>
                <w:color w:val="000000"/>
              </w:rPr>
              <w:t xml:space="preserve">D) Larry Stowe reported that with the help of Stan </w:t>
            </w:r>
            <w:proofErr w:type="spellStart"/>
            <w:r w:rsidR="00DA2819">
              <w:rPr>
                <w:color w:val="000000"/>
              </w:rPr>
              <w:t>Kupinski</w:t>
            </w:r>
            <w:proofErr w:type="spellEnd"/>
            <w:r w:rsidR="00DA2819">
              <w:rPr>
                <w:color w:val="000000"/>
              </w:rPr>
              <w:t xml:space="preserve">, in setting up the voting </w:t>
            </w:r>
            <w:r w:rsidR="00330EE9">
              <w:rPr>
                <w:color w:val="000000"/>
              </w:rPr>
              <w:t xml:space="preserve">in </w:t>
            </w:r>
            <w:proofErr w:type="spellStart"/>
            <w:r w:rsidR="00330EE9">
              <w:rPr>
                <w:color w:val="000000"/>
              </w:rPr>
              <w:t>eReferee</w:t>
            </w:r>
            <w:proofErr w:type="spellEnd"/>
            <w:r w:rsidR="00330EE9">
              <w:rPr>
                <w:color w:val="000000"/>
              </w:rPr>
              <w:t xml:space="preserve"> </w:t>
            </w:r>
            <w:r w:rsidR="00DA2819">
              <w:rPr>
                <w:color w:val="000000"/>
              </w:rPr>
              <w:t xml:space="preserve">for the </w:t>
            </w:r>
            <w:r w:rsidR="00330EE9">
              <w:rPr>
                <w:color w:val="000000"/>
              </w:rPr>
              <w:t xml:space="preserve">Sportsmanship’s Awards were going to The Norwalk Boys and the Fairfield </w:t>
            </w:r>
            <w:proofErr w:type="spellStart"/>
            <w:r w:rsidR="00330EE9">
              <w:rPr>
                <w:color w:val="000000"/>
              </w:rPr>
              <w:t>Ludlowe</w:t>
            </w:r>
            <w:proofErr w:type="spellEnd"/>
            <w:r w:rsidR="00330EE9">
              <w:rPr>
                <w:color w:val="000000"/>
              </w:rPr>
              <w:t xml:space="preserve"> Girls</w:t>
            </w:r>
            <w:r w:rsidR="00DA2819">
              <w:rPr>
                <w:color w:val="000000"/>
              </w:rPr>
              <w:t xml:space="preserve"> </w:t>
            </w:r>
          </w:p>
          <w:p w:rsidR="00330EE9" w:rsidRDefault="00330EE9">
            <w:pPr>
              <w:rPr>
                <w:color w:val="000000"/>
              </w:rPr>
            </w:pPr>
          </w:p>
          <w:p w:rsidR="00157B66" w:rsidRDefault="00157B66">
            <w:pPr>
              <w:rPr>
                <w:color w:val="000000"/>
              </w:rPr>
            </w:pPr>
            <w:r>
              <w:rPr>
                <w:color w:val="000000"/>
              </w:rPr>
              <w:t>__</w:t>
            </w:r>
            <w:r w:rsidR="00330EE9">
              <w:rPr>
                <w:color w:val="000000"/>
              </w:rPr>
              <w:t>E)   No report</w:t>
            </w:r>
            <w:r>
              <w:rPr>
                <w:color w:val="000000"/>
              </w:rPr>
              <w:t>____</w:t>
            </w:r>
          </w:p>
          <w:p w:rsidR="00157B66" w:rsidRDefault="00157B66">
            <w:pPr>
              <w:rPr>
                <w:color w:val="000000"/>
              </w:rPr>
            </w:pPr>
          </w:p>
          <w:p w:rsidR="00157B66" w:rsidRDefault="00157B66">
            <w:pPr>
              <w:rPr>
                <w:color w:val="000000"/>
              </w:rPr>
            </w:pPr>
            <w:r>
              <w:rPr>
                <w:color w:val="000000"/>
              </w:rPr>
              <w:t>__</w:t>
            </w:r>
            <w:r w:rsidR="00330EE9">
              <w:rPr>
                <w:color w:val="000000"/>
              </w:rPr>
              <w:t>F) No report</w:t>
            </w:r>
            <w:r>
              <w:rPr>
                <w:color w:val="000000"/>
              </w:rPr>
              <w:t>________</w:t>
            </w:r>
          </w:p>
          <w:p w:rsidR="00157B66" w:rsidRDefault="00157B66">
            <w:pPr>
              <w:rPr>
                <w:color w:val="000000"/>
              </w:rPr>
            </w:pPr>
          </w:p>
          <w:p w:rsidR="00157B66" w:rsidRDefault="00157B66">
            <w:pPr>
              <w:rPr>
                <w:color w:val="000000"/>
              </w:rPr>
            </w:pPr>
            <w:r>
              <w:rPr>
                <w:color w:val="000000"/>
              </w:rPr>
              <w:t>__</w:t>
            </w:r>
            <w:r w:rsidR="00330EE9">
              <w:rPr>
                <w:color w:val="000000"/>
              </w:rPr>
              <w:t xml:space="preserve">G) Please check if you will be attending this year’s banquet thru </w:t>
            </w:r>
            <w:proofErr w:type="spellStart"/>
            <w:r w:rsidR="00330EE9">
              <w:rPr>
                <w:color w:val="000000"/>
              </w:rPr>
              <w:t>eReferee</w:t>
            </w:r>
            <w:proofErr w:type="spellEnd"/>
            <w:r w:rsidR="00330EE9">
              <w:rPr>
                <w:color w:val="000000"/>
              </w:rPr>
              <w:t>.</w:t>
            </w:r>
            <w:r>
              <w:rPr>
                <w:color w:val="000000"/>
              </w:rPr>
              <w:t>______</w:t>
            </w:r>
          </w:p>
          <w:p w:rsidR="00330EE9" w:rsidRDefault="00330EE9">
            <w:pPr>
              <w:rPr>
                <w:color w:val="000000"/>
              </w:rPr>
            </w:pPr>
          </w:p>
          <w:p w:rsidR="00330EE9" w:rsidRDefault="00330EE9">
            <w:pPr>
              <w:rPr>
                <w:color w:val="000000"/>
              </w:rPr>
            </w:pPr>
            <w:r>
              <w:rPr>
                <w:color w:val="000000"/>
              </w:rPr>
              <w:lastRenderedPageBreak/>
              <w:t xml:space="preserve">       H)  No report</w:t>
            </w:r>
          </w:p>
          <w:p w:rsidR="00330EE9" w:rsidRDefault="00330EE9">
            <w:pPr>
              <w:rPr>
                <w:color w:val="000000"/>
              </w:rPr>
            </w:pPr>
          </w:p>
          <w:p w:rsidR="00330EE9" w:rsidRDefault="00330EE9" w:rsidP="00330EE9">
            <w:pPr>
              <w:numPr>
                <w:ilvl w:val="0"/>
                <w:numId w:val="1"/>
              </w:numPr>
              <w:rPr>
                <w:color w:val="000000"/>
              </w:rPr>
            </w:pPr>
            <w:r>
              <w:rPr>
                <w:color w:val="000000"/>
              </w:rPr>
              <w:t>No report</w:t>
            </w:r>
          </w:p>
          <w:p w:rsidR="00330EE9" w:rsidRDefault="00330EE9" w:rsidP="00330EE9">
            <w:pPr>
              <w:rPr>
                <w:color w:val="000000"/>
              </w:rPr>
            </w:pPr>
          </w:p>
          <w:p w:rsidR="00330EE9" w:rsidRDefault="00330EE9" w:rsidP="00330EE9">
            <w:pPr>
              <w:rPr>
                <w:color w:val="000000"/>
              </w:rPr>
            </w:pPr>
            <w:r>
              <w:rPr>
                <w:color w:val="000000"/>
              </w:rPr>
              <w:t xml:space="preserve">       J) No report</w:t>
            </w:r>
          </w:p>
          <w:p w:rsidR="00157B66" w:rsidRDefault="00157B66">
            <w:pPr>
              <w:rPr>
                <w:color w:val="000000"/>
              </w:rPr>
            </w:pPr>
          </w:p>
          <w:p w:rsidR="00157B66" w:rsidRDefault="00157B66" w:rsidP="00330EE9">
            <w:pPr>
              <w:rPr>
                <w:color w:val="000000"/>
              </w:rPr>
            </w:pPr>
          </w:p>
        </w:tc>
      </w:tr>
      <w:tr w:rsidR="00157B66" w:rsidTr="00330EE9">
        <w:trPr>
          <w:trHeight w:val="335"/>
        </w:trPr>
        <w:tc>
          <w:tcPr>
            <w:tcW w:w="1710"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602"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330EE9">
        <w:trPr>
          <w:trHeight w:val="178"/>
        </w:trPr>
        <w:tc>
          <w:tcPr>
            <w:tcW w:w="1710" w:type="dxa"/>
            <w:tcBorders>
              <w:top w:val="single" w:sz="8" w:space="0" w:color="000000"/>
              <w:left w:val="single" w:sz="8" w:space="0" w:color="000000"/>
              <w:bottom w:val="single" w:sz="8" w:space="0" w:color="000000"/>
              <w:right w:val="nil"/>
            </w:tcBorders>
          </w:tcPr>
          <w:p w:rsidR="00157B66" w:rsidRDefault="00157B66">
            <w:pPr>
              <w:rPr>
                <w:color w:val="000000"/>
              </w:rPr>
            </w:pPr>
          </w:p>
        </w:tc>
        <w:tc>
          <w:tcPr>
            <w:tcW w:w="9602"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tc>
      </w:tr>
      <w:tr w:rsidR="00157B66" w:rsidTr="00330EE9">
        <w:trPr>
          <w:trHeight w:val="335"/>
        </w:trPr>
        <w:tc>
          <w:tcPr>
            <w:tcW w:w="1710"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602"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330EE9">
        <w:trPr>
          <w:trHeight w:val="223"/>
        </w:trPr>
        <w:tc>
          <w:tcPr>
            <w:tcW w:w="1710" w:type="dxa"/>
            <w:tcBorders>
              <w:top w:val="single" w:sz="8" w:space="0" w:color="000000"/>
              <w:left w:val="single" w:sz="8" w:space="0" w:color="000000"/>
              <w:bottom w:val="single" w:sz="8" w:space="0" w:color="000000"/>
              <w:right w:val="nil"/>
            </w:tcBorders>
          </w:tcPr>
          <w:p w:rsidR="00157B66" w:rsidRDefault="00157B66">
            <w:pPr>
              <w:rPr>
                <w:color w:val="000000"/>
              </w:rPr>
            </w:pPr>
          </w:p>
        </w:tc>
        <w:tc>
          <w:tcPr>
            <w:tcW w:w="9602" w:type="dxa"/>
            <w:tcBorders>
              <w:top w:val="single" w:sz="8" w:space="0" w:color="000000"/>
              <w:left w:val="single" w:sz="8" w:space="0" w:color="000000"/>
              <w:bottom w:val="single" w:sz="8" w:space="0" w:color="000000"/>
              <w:right w:val="single" w:sz="8" w:space="0" w:color="000000"/>
            </w:tcBorders>
          </w:tcPr>
          <w:p w:rsidR="00157B66" w:rsidRDefault="00157B66" w:rsidP="00330EE9">
            <w:pPr>
              <w:rPr>
                <w:color w:val="000000"/>
              </w:rPr>
            </w:pPr>
          </w:p>
        </w:tc>
      </w:tr>
      <w:tr w:rsidR="00157B66" w:rsidTr="00330EE9">
        <w:trPr>
          <w:trHeight w:val="335"/>
        </w:trPr>
        <w:tc>
          <w:tcPr>
            <w:tcW w:w="1710"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602"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330EE9">
        <w:trPr>
          <w:trHeight w:val="772"/>
        </w:trPr>
        <w:tc>
          <w:tcPr>
            <w:tcW w:w="1710" w:type="dxa"/>
            <w:tcBorders>
              <w:top w:val="single" w:sz="8" w:space="0" w:color="000000"/>
              <w:left w:val="single" w:sz="8" w:space="0" w:color="000000"/>
              <w:bottom w:val="single" w:sz="8" w:space="0" w:color="000000"/>
              <w:right w:val="nil"/>
            </w:tcBorders>
          </w:tcPr>
          <w:p w:rsidR="00157B66" w:rsidRDefault="002F4ADA">
            <w:pPr>
              <w:rPr>
                <w:color w:val="000000"/>
              </w:rPr>
            </w:pPr>
            <w:r>
              <w:rPr>
                <w:color w:val="000000"/>
              </w:rPr>
              <w:t>8. Old Business</w:t>
            </w:r>
          </w:p>
        </w:tc>
        <w:tc>
          <w:tcPr>
            <w:tcW w:w="9602" w:type="dxa"/>
            <w:tcBorders>
              <w:top w:val="single" w:sz="8" w:space="0" w:color="000000"/>
              <w:left w:val="single" w:sz="8" w:space="0" w:color="000000"/>
              <w:bottom w:val="single" w:sz="8" w:space="0" w:color="000000"/>
              <w:right w:val="single" w:sz="8" w:space="0" w:color="000000"/>
            </w:tcBorders>
          </w:tcPr>
          <w:p w:rsidR="002F4ADA" w:rsidRDefault="002F4ADA">
            <w:pPr>
              <w:rPr>
                <w:color w:val="000000"/>
              </w:rPr>
            </w:pPr>
          </w:p>
          <w:p w:rsidR="00157B66" w:rsidRDefault="00157B66">
            <w:pPr>
              <w:rPr>
                <w:color w:val="000000"/>
              </w:rPr>
            </w:pPr>
            <w:r>
              <w:rPr>
                <w:color w:val="000000"/>
              </w:rPr>
              <w:t>__</w:t>
            </w:r>
            <w:r w:rsidR="00330EE9">
              <w:rPr>
                <w:color w:val="000000"/>
              </w:rPr>
              <w:t>No old business conducted</w:t>
            </w:r>
            <w:r>
              <w:rPr>
                <w:color w:val="000000"/>
              </w:rPr>
              <w:t>____</w:t>
            </w:r>
          </w:p>
          <w:p w:rsidR="00157B66" w:rsidRDefault="00157B66">
            <w:pPr>
              <w:rPr>
                <w:color w:val="000000"/>
              </w:rPr>
            </w:pPr>
          </w:p>
          <w:p w:rsidR="008C1D22" w:rsidRDefault="008C1D22" w:rsidP="008C1D22">
            <w:pPr>
              <w:rPr>
                <w:color w:val="000000"/>
              </w:rPr>
            </w:pPr>
          </w:p>
          <w:p w:rsidR="008C1D22" w:rsidRDefault="008C1D22" w:rsidP="008C1D22">
            <w:pPr>
              <w:rPr>
                <w:color w:val="000000"/>
              </w:rPr>
            </w:pPr>
          </w:p>
          <w:p w:rsidR="00157B66" w:rsidRDefault="00157B66">
            <w:pPr>
              <w:rPr>
                <w:color w:val="000000"/>
              </w:rPr>
            </w:pPr>
          </w:p>
        </w:tc>
      </w:tr>
      <w:tr w:rsidR="00157B66" w:rsidTr="00330EE9">
        <w:trPr>
          <w:trHeight w:val="335"/>
        </w:trPr>
        <w:tc>
          <w:tcPr>
            <w:tcW w:w="1710"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602"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682900">
        <w:trPr>
          <w:trHeight w:val="2527"/>
        </w:trPr>
        <w:tc>
          <w:tcPr>
            <w:tcW w:w="1710" w:type="dxa"/>
            <w:tcBorders>
              <w:top w:val="single" w:sz="8" w:space="0" w:color="000000"/>
              <w:left w:val="single" w:sz="8" w:space="0" w:color="000000"/>
              <w:bottom w:val="single" w:sz="8" w:space="0" w:color="000000"/>
              <w:right w:val="nil"/>
            </w:tcBorders>
          </w:tcPr>
          <w:p w:rsidR="00157B66" w:rsidRDefault="002F4ADA">
            <w:pPr>
              <w:ind w:left="270" w:hanging="270"/>
              <w:rPr>
                <w:color w:val="000000"/>
              </w:rPr>
            </w:pPr>
            <w:r>
              <w:rPr>
                <w:color w:val="000000"/>
              </w:rPr>
              <w:t>9. New Business</w:t>
            </w:r>
          </w:p>
        </w:tc>
        <w:tc>
          <w:tcPr>
            <w:tcW w:w="9602"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p w:rsidR="00157B66" w:rsidRDefault="00157B66">
            <w:pPr>
              <w:rPr>
                <w:color w:val="000000"/>
              </w:rPr>
            </w:pPr>
            <w:r>
              <w:rPr>
                <w:color w:val="000000"/>
              </w:rPr>
              <w:t>__</w:t>
            </w:r>
            <w:r w:rsidR="00682900">
              <w:rPr>
                <w:color w:val="000000"/>
              </w:rPr>
              <w:t xml:space="preserve">The Secretary put forth a motion to amend Article 12 Section 2 of the </w:t>
            </w:r>
            <w:proofErr w:type="spellStart"/>
            <w:r w:rsidR="00682900">
              <w:rPr>
                <w:color w:val="000000"/>
              </w:rPr>
              <w:t>Constiturion</w:t>
            </w:r>
            <w:proofErr w:type="spellEnd"/>
            <w:r w:rsidR="00682900">
              <w:rPr>
                <w:color w:val="000000"/>
              </w:rPr>
              <w:t xml:space="preserve"> to be amended to read “The dues shall be paid to the Treasurer by cash or check by December 1</w:t>
            </w:r>
            <w:r w:rsidR="00682900" w:rsidRPr="00682900">
              <w:rPr>
                <w:color w:val="000000"/>
                <w:vertAlign w:val="superscript"/>
              </w:rPr>
              <w:t>st</w:t>
            </w:r>
            <w:r w:rsidR="00682900">
              <w:rPr>
                <w:color w:val="000000"/>
              </w:rPr>
              <w:t xml:space="preserve"> in advance of the next scholastic year.” Motion was seconded by Tom </w:t>
            </w:r>
            <w:proofErr w:type="spellStart"/>
            <w:r w:rsidR="00682900">
              <w:rPr>
                <w:color w:val="000000"/>
              </w:rPr>
              <w:t>Cribbin</w:t>
            </w:r>
            <w:proofErr w:type="spellEnd"/>
            <w:r w:rsidR="00682900">
              <w:rPr>
                <w:color w:val="000000"/>
              </w:rPr>
              <w:t xml:space="preserve">. A discussion was held. Motion was passed with a unanimous vote. </w:t>
            </w:r>
            <w:r>
              <w:rPr>
                <w:color w:val="000000"/>
              </w:rPr>
              <w:t>_________________________________________________________________________________________</w:t>
            </w:r>
          </w:p>
          <w:p w:rsidR="00157B66" w:rsidRDefault="00157B66">
            <w:pPr>
              <w:rPr>
                <w:color w:val="000000"/>
              </w:rPr>
            </w:pPr>
          </w:p>
          <w:p w:rsidR="00157B66" w:rsidRDefault="00157B66">
            <w:pPr>
              <w:rPr>
                <w:color w:val="000000"/>
              </w:rPr>
            </w:pPr>
            <w:r>
              <w:rPr>
                <w:color w:val="000000"/>
              </w:rPr>
              <w:t>___</w:t>
            </w:r>
            <w:r w:rsidR="00682900">
              <w:rPr>
                <w:color w:val="000000"/>
              </w:rPr>
              <w:t xml:space="preserve">Commissioner Steve </w:t>
            </w:r>
            <w:proofErr w:type="spellStart"/>
            <w:r w:rsidR="00682900">
              <w:rPr>
                <w:color w:val="000000"/>
              </w:rPr>
              <w:t>Benko</w:t>
            </w:r>
            <w:proofErr w:type="spellEnd"/>
            <w:r w:rsidR="00682900">
              <w:rPr>
                <w:color w:val="000000"/>
              </w:rPr>
              <w:t xml:space="preserve"> handed out the Commissioner’s bills.</w:t>
            </w:r>
            <w:r>
              <w:rPr>
                <w:color w:val="000000"/>
              </w:rPr>
              <w:t>______</w:t>
            </w:r>
          </w:p>
          <w:p w:rsidR="00157B66" w:rsidRDefault="00157B66">
            <w:pPr>
              <w:rPr>
                <w:color w:val="000000"/>
              </w:rPr>
            </w:pPr>
          </w:p>
          <w:p w:rsidR="00157B66" w:rsidRDefault="00157B66">
            <w:pPr>
              <w:rPr>
                <w:color w:val="000000"/>
              </w:rPr>
            </w:pPr>
            <w:r>
              <w:rPr>
                <w:color w:val="000000"/>
              </w:rPr>
              <w:t>___</w:t>
            </w:r>
            <w:r w:rsidR="00682900">
              <w:rPr>
                <w:color w:val="000000"/>
              </w:rPr>
              <w:t>President Dick Nelson asked the Board members to “think in the future” and consider serving the board in some capacity.</w:t>
            </w:r>
            <w:r>
              <w:rPr>
                <w:color w:val="000000"/>
              </w:rPr>
              <w:t>___________</w:t>
            </w:r>
          </w:p>
          <w:p w:rsidR="00157B66" w:rsidRDefault="00157B66">
            <w:pPr>
              <w:rPr>
                <w:color w:val="000000"/>
              </w:rPr>
            </w:pPr>
          </w:p>
          <w:p w:rsidR="008C1D22" w:rsidRDefault="008C1D22" w:rsidP="008C1D22">
            <w:pPr>
              <w:rPr>
                <w:color w:val="000000"/>
              </w:rPr>
            </w:pPr>
          </w:p>
          <w:p w:rsidR="008C1D22" w:rsidRDefault="008C1D22" w:rsidP="008C1D22">
            <w:pPr>
              <w:rPr>
                <w:color w:val="000000"/>
              </w:rPr>
            </w:pPr>
          </w:p>
          <w:p w:rsidR="00157B66" w:rsidRDefault="00157B66">
            <w:pPr>
              <w:rPr>
                <w:color w:val="000000"/>
              </w:rPr>
            </w:pPr>
          </w:p>
        </w:tc>
      </w:tr>
      <w:tr w:rsidR="00157B66" w:rsidTr="00330EE9">
        <w:trPr>
          <w:trHeight w:val="335"/>
        </w:trPr>
        <w:tc>
          <w:tcPr>
            <w:tcW w:w="1710"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602"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330EE9">
        <w:trPr>
          <w:trHeight w:val="277"/>
        </w:trPr>
        <w:tc>
          <w:tcPr>
            <w:tcW w:w="1710" w:type="dxa"/>
            <w:tcBorders>
              <w:top w:val="single" w:sz="8" w:space="0" w:color="000000"/>
              <w:left w:val="single" w:sz="8" w:space="0" w:color="000000"/>
              <w:bottom w:val="single" w:sz="8" w:space="0" w:color="000000"/>
              <w:right w:val="nil"/>
            </w:tcBorders>
          </w:tcPr>
          <w:p w:rsidR="00157B66" w:rsidRDefault="00157B66">
            <w:pPr>
              <w:ind w:left="270" w:hanging="270"/>
              <w:rPr>
                <w:color w:val="000000"/>
              </w:rPr>
            </w:pPr>
          </w:p>
        </w:tc>
        <w:tc>
          <w:tcPr>
            <w:tcW w:w="9602"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p w:rsidR="00157B66" w:rsidRDefault="00157B66">
            <w:pPr>
              <w:rPr>
                <w:color w:val="000000"/>
              </w:rPr>
            </w:pPr>
          </w:p>
        </w:tc>
      </w:tr>
      <w:tr w:rsidR="00157B66" w:rsidTr="00330EE9">
        <w:trPr>
          <w:trHeight w:val="335"/>
        </w:trPr>
        <w:tc>
          <w:tcPr>
            <w:tcW w:w="1710"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602"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330EE9">
        <w:trPr>
          <w:trHeight w:val="277"/>
        </w:trPr>
        <w:tc>
          <w:tcPr>
            <w:tcW w:w="1710" w:type="dxa"/>
            <w:tcBorders>
              <w:top w:val="single" w:sz="8" w:space="0" w:color="000000"/>
              <w:left w:val="single" w:sz="8" w:space="0" w:color="000000"/>
              <w:bottom w:val="single" w:sz="8" w:space="0" w:color="000000"/>
              <w:right w:val="nil"/>
            </w:tcBorders>
          </w:tcPr>
          <w:p w:rsidR="00157B66" w:rsidRDefault="00157B66">
            <w:pPr>
              <w:rPr>
                <w:color w:val="000000"/>
              </w:rPr>
            </w:pPr>
          </w:p>
        </w:tc>
        <w:tc>
          <w:tcPr>
            <w:tcW w:w="9602"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tc>
      </w:tr>
      <w:tr w:rsidR="00157B66" w:rsidTr="00330EE9">
        <w:trPr>
          <w:trHeight w:val="335"/>
        </w:trPr>
        <w:tc>
          <w:tcPr>
            <w:tcW w:w="1710"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602"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330EE9">
        <w:trPr>
          <w:trHeight w:val="60"/>
        </w:trPr>
        <w:tc>
          <w:tcPr>
            <w:tcW w:w="1710" w:type="dxa"/>
            <w:tcBorders>
              <w:top w:val="single" w:sz="8" w:space="0" w:color="000000"/>
              <w:left w:val="single" w:sz="8" w:space="0" w:color="000000"/>
              <w:bottom w:val="single" w:sz="8" w:space="0" w:color="000000"/>
              <w:right w:val="nil"/>
            </w:tcBorders>
          </w:tcPr>
          <w:p w:rsidR="00157B66" w:rsidRDefault="00157B66">
            <w:pPr>
              <w:ind w:left="270" w:hanging="270"/>
              <w:rPr>
                <w:color w:val="000000"/>
              </w:rPr>
            </w:pPr>
          </w:p>
        </w:tc>
        <w:tc>
          <w:tcPr>
            <w:tcW w:w="9602"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tc>
      </w:tr>
      <w:tr w:rsidR="00157B66" w:rsidTr="00330EE9">
        <w:trPr>
          <w:trHeight w:val="335"/>
        </w:trPr>
        <w:tc>
          <w:tcPr>
            <w:tcW w:w="1710"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602"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330EE9">
        <w:trPr>
          <w:trHeight w:val="60"/>
        </w:trPr>
        <w:tc>
          <w:tcPr>
            <w:tcW w:w="1710" w:type="dxa"/>
            <w:tcBorders>
              <w:top w:val="single" w:sz="8" w:space="0" w:color="000000"/>
              <w:left w:val="single" w:sz="8" w:space="0" w:color="000000"/>
              <w:bottom w:val="single" w:sz="8" w:space="0" w:color="000000"/>
              <w:right w:val="nil"/>
            </w:tcBorders>
          </w:tcPr>
          <w:p w:rsidR="00157B66" w:rsidRDefault="00157B66">
            <w:pPr>
              <w:ind w:left="270" w:hanging="270"/>
              <w:rPr>
                <w:color w:val="000000"/>
              </w:rPr>
            </w:pPr>
          </w:p>
        </w:tc>
        <w:tc>
          <w:tcPr>
            <w:tcW w:w="9602"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tc>
      </w:tr>
      <w:tr w:rsidR="00157B66" w:rsidTr="00330EE9">
        <w:trPr>
          <w:trHeight w:val="335"/>
        </w:trPr>
        <w:tc>
          <w:tcPr>
            <w:tcW w:w="1710"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602"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330EE9">
        <w:trPr>
          <w:trHeight w:val="60"/>
        </w:trPr>
        <w:tc>
          <w:tcPr>
            <w:tcW w:w="1710" w:type="dxa"/>
            <w:tcBorders>
              <w:top w:val="single" w:sz="8" w:space="0" w:color="000000"/>
              <w:left w:val="single" w:sz="8" w:space="0" w:color="000000"/>
              <w:bottom w:val="single" w:sz="8" w:space="0" w:color="000000"/>
              <w:right w:val="nil"/>
            </w:tcBorders>
          </w:tcPr>
          <w:p w:rsidR="00157B66" w:rsidRDefault="00157B66">
            <w:pPr>
              <w:ind w:left="270" w:hanging="270"/>
              <w:rPr>
                <w:color w:val="000000"/>
              </w:rPr>
            </w:pPr>
          </w:p>
        </w:tc>
        <w:tc>
          <w:tcPr>
            <w:tcW w:w="9602"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tc>
      </w:tr>
      <w:tr w:rsidR="00157B66" w:rsidTr="00330EE9">
        <w:trPr>
          <w:trHeight w:val="60"/>
        </w:trPr>
        <w:tc>
          <w:tcPr>
            <w:tcW w:w="1710" w:type="dxa"/>
            <w:tcBorders>
              <w:top w:val="single" w:sz="8" w:space="0" w:color="000000"/>
              <w:left w:val="single" w:sz="8" w:space="0" w:color="000000"/>
              <w:bottom w:val="single" w:sz="8" w:space="0" w:color="000000"/>
              <w:right w:val="nil"/>
            </w:tcBorders>
          </w:tcPr>
          <w:p w:rsidR="00157B66" w:rsidRDefault="00157B66">
            <w:pPr>
              <w:ind w:left="360" w:hanging="360"/>
              <w:rPr>
                <w:color w:val="000000"/>
              </w:rPr>
            </w:pPr>
          </w:p>
        </w:tc>
        <w:tc>
          <w:tcPr>
            <w:tcW w:w="9602" w:type="dxa"/>
            <w:tcBorders>
              <w:top w:val="single" w:sz="8" w:space="0" w:color="000000"/>
              <w:left w:val="single" w:sz="8" w:space="0" w:color="000000"/>
              <w:bottom w:val="single" w:sz="8" w:space="0" w:color="000000"/>
              <w:right w:val="single" w:sz="8" w:space="0" w:color="000000"/>
            </w:tcBorders>
          </w:tcPr>
          <w:p w:rsidR="00157B66" w:rsidRDefault="00157B66">
            <w:pPr>
              <w:tabs>
                <w:tab w:val="left" w:pos="2110"/>
                <w:tab w:val="left" w:pos="6790"/>
              </w:tabs>
              <w:rPr>
                <w:color w:val="000000"/>
              </w:rPr>
            </w:pPr>
          </w:p>
        </w:tc>
      </w:tr>
      <w:tr w:rsidR="00157B66" w:rsidTr="00330EE9">
        <w:trPr>
          <w:trHeight w:val="335"/>
        </w:trPr>
        <w:tc>
          <w:tcPr>
            <w:tcW w:w="1710" w:type="dxa"/>
            <w:tcBorders>
              <w:top w:val="single" w:sz="8" w:space="0" w:color="000000"/>
              <w:left w:val="single" w:sz="8" w:space="0" w:color="000000"/>
              <w:bottom w:val="single" w:sz="8" w:space="0" w:color="000000"/>
              <w:right w:val="nil"/>
            </w:tcBorders>
          </w:tcPr>
          <w:p w:rsidR="00157B66" w:rsidRDefault="00157B66">
            <w:pPr>
              <w:ind w:left="270" w:hanging="270"/>
              <w:rPr>
                <w:color w:val="000000"/>
              </w:rPr>
            </w:pPr>
            <w:r>
              <w:rPr>
                <w:color w:val="000000"/>
              </w:rPr>
              <w:t>18. Closing</w:t>
            </w:r>
          </w:p>
        </w:tc>
        <w:tc>
          <w:tcPr>
            <w:tcW w:w="9602" w:type="dxa"/>
            <w:tcBorders>
              <w:top w:val="single" w:sz="8" w:space="0" w:color="000000"/>
              <w:left w:val="single" w:sz="8" w:space="0" w:color="000000"/>
              <w:bottom w:val="single" w:sz="8" w:space="0" w:color="000000"/>
              <w:right w:val="single" w:sz="8" w:space="0" w:color="000000"/>
            </w:tcBorders>
          </w:tcPr>
          <w:p w:rsidR="00157B66" w:rsidRDefault="002F4ADA">
            <w:pPr>
              <w:rPr>
                <w:color w:val="000000"/>
              </w:rPr>
            </w:pPr>
            <w:r>
              <w:rPr>
                <w:color w:val="000000"/>
              </w:rPr>
              <w:t>__</w:t>
            </w:r>
            <w:r w:rsidR="00682900">
              <w:rPr>
                <w:color w:val="000000"/>
              </w:rPr>
              <w:t xml:space="preserve">The </w:t>
            </w:r>
            <w:proofErr w:type="spellStart"/>
            <w:r w:rsidR="00682900">
              <w:rPr>
                <w:color w:val="000000"/>
              </w:rPr>
              <w:t>SCSOA</w:t>
            </w:r>
            <w:r>
              <w:rPr>
                <w:color w:val="000000"/>
              </w:rPr>
              <w:t>______</w:t>
            </w:r>
            <w:r w:rsidR="00157B66">
              <w:rPr>
                <w:color w:val="000000"/>
              </w:rPr>
              <w:t>closed</w:t>
            </w:r>
            <w:proofErr w:type="spellEnd"/>
            <w:r w:rsidR="00157B66">
              <w:rPr>
                <w:color w:val="000000"/>
              </w:rPr>
              <w:t xml:space="preserve"> in regular</w:t>
            </w:r>
            <w:r>
              <w:rPr>
                <w:color w:val="000000"/>
              </w:rPr>
              <w:t xml:space="preserve"> form at ___</w:t>
            </w:r>
            <w:r w:rsidR="00682900">
              <w:rPr>
                <w:color w:val="000000"/>
              </w:rPr>
              <w:t>7:55PM</w:t>
            </w:r>
            <w:r>
              <w:rPr>
                <w:color w:val="000000"/>
              </w:rPr>
              <w:t>________________</w:t>
            </w:r>
          </w:p>
        </w:tc>
      </w:tr>
      <w:tr w:rsidR="00157B66" w:rsidTr="00330EE9">
        <w:trPr>
          <w:trHeight w:val="335"/>
        </w:trPr>
        <w:tc>
          <w:tcPr>
            <w:tcW w:w="1710"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602" w:type="dxa"/>
            <w:tcBorders>
              <w:top w:val="single" w:sz="8" w:space="0" w:color="000000"/>
              <w:left w:val="single" w:sz="8" w:space="0" w:color="000000"/>
              <w:bottom w:val="single" w:sz="8" w:space="0" w:color="000000"/>
              <w:right w:val="single" w:sz="8" w:space="0" w:color="000000"/>
            </w:tcBorders>
          </w:tcPr>
          <w:p w:rsidR="00157B66" w:rsidRDefault="00157B66">
            <w:pPr>
              <w:jc w:val="right"/>
              <w:rPr>
                <w:color w:val="000000"/>
              </w:rPr>
            </w:pPr>
            <w:r>
              <w:rPr>
                <w:color w:val="000000"/>
              </w:rPr>
              <w:t xml:space="preserve">                                                                                                                                        </w:t>
            </w:r>
            <w:r w:rsidR="00682900">
              <w:rPr>
                <w:color w:val="000000"/>
              </w:rPr>
              <w:t>RJV</w:t>
            </w:r>
            <w:r>
              <w:rPr>
                <w:color w:val="000000"/>
              </w:rPr>
              <w:t xml:space="preserve">            Secretary</w:t>
            </w:r>
          </w:p>
        </w:tc>
      </w:tr>
    </w:tbl>
    <w:p w:rsidR="00157B66" w:rsidRDefault="00157B66" w:rsidP="00251387">
      <w:pPr>
        <w:rPr>
          <w:color w:val="000000"/>
        </w:rPr>
      </w:pPr>
    </w:p>
    <w:sectPr w:rsidR="00157B66" w:rsidSect="008B3AE4">
      <w:headerReference w:type="default" r:id="rId7"/>
      <w:footerReference w:type="default" r:id="rId8"/>
      <w:pgSz w:w="12240" w:h="15840"/>
      <w:pgMar w:top="360" w:right="360" w:bottom="360" w:left="720" w:header="0" w:footer="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508C" w:rsidRDefault="0069508C" w:rsidP="008B3AE4">
      <w:r>
        <w:separator/>
      </w:r>
    </w:p>
  </w:endnote>
  <w:endnote w:type="continuationSeparator" w:id="0">
    <w:p w:rsidR="0069508C" w:rsidRDefault="0069508C" w:rsidP="008B3A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B66" w:rsidRDefault="00157B66">
    <w:pPr>
      <w:tabs>
        <w:tab w:val="center" w:pos="4320"/>
        <w:tab w:val="right" w:pos="8640"/>
      </w:tabs>
      <w:rPr>
        <w:kern w:val="0"/>
        <w:sz w:val="24"/>
        <w:szCs w:val="24"/>
      </w:rPr>
    </w:pPr>
  </w:p>
  <w:p w:rsidR="00157B66" w:rsidRDefault="00157B66">
    <w:pPr>
      <w:tabs>
        <w:tab w:val="center" w:pos="4320"/>
        <w:tab w:val="right" w:pos="8640"/>
      </w:tabs>
      <w:rPr>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508C" w:rsidRDefault="0069508C" w:rsidP="008B3AE4">
      <w:r>
        <w:separator/>
      </w:r>
    </w:p>
  </w:footnote>
  <w:footnote w:type="continuationSeparator" w:id="0">
    <w:p w:rsidR="0069508C" w:rsidRDefault="0069508C" w:rsidP="008B3A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B66" w:rsidRDefault="00157B66">
    <w:pPr>
      <w:tabs>
        <w:tab w:val="center" w:pos="4320"/>
        <w:tab w:val="right" w:pos="8640"/>
      </w:tabs>
      <w:rPr>
        <w:kern w:val="0"/>
        <w:sz w:val="24"/>
        <w:szCs w:val="24"/>
      </w:rPr>
    </w:pPr>
  </w:p>
  <w:p w:rsidR="00157B66" w:rsidRDefault="00157B66">
    <w:pPr>
      <w:tabs>
        <w:tab w:val="center" w:pos="4320"/>
        <w:tab w:val="right" w:pos="8640"/>
      </w:tabs>
      <w:rPr>
        <w:kern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C721AE"/>
    <w:multiLevelType w:val="hybridMultilevel"/>
    <w:tmpl w:val="705012D8"/>
    <w:lvl w:ilvl="0" w:tplc="F47AA8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0E7F7E"/>
    <w:rsid w:val="00081DBE"/>
    <w:rsid w:val="000E7F7E"/>
    <w:rsid w:val="0012578F"/>
    <w:rsid w:val="00152CFA"/>
    <w:rsid w:val="00157B66"/>
    <w:rsid w:val="001F4118"/>
    <w:rsid w:val="00251387"/>
    <w:rsid w:val="002D6AB6"/>
    <w:rsid w:val="002F4ADA"/>
    <w:rsid w:val="00330079"/>
    <w:rsid w:val="00330EE9"/>
    <w:rsid w:val="003536A3"/>
    <w:rsid w:val="00413438"/>
    <w:rsid w:val="00443B7E"/>
    <w:rsid w:val="005308C4"/>
    <w:rsid w:val="005C1230"/>
    <w:rsid w:val="00682900"/>
    <w:rsid w:val="0069508C"/>
    <w:rsid w:val="007C31FA"/>
    <w:rsid w:val="008B3AE4"/>
    <w:rsid w:val="008C1D22"/>
    <w:rsid w:val="00D17905"/>
    <w:rsid w:val="00DA2819"/>
    <w:rsid w:val="00FC28B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905"/>
    <w:pPr>
      <w:widowControl w:val="0"/>
      <w:overflowPunct w:val="0"/>
      <w:autoSpaceDE w:val="0"/>
      <w:autoSpaceDN w:val="0"/>
      <w:adjustRightInd w:val="0"/>
    </w:pPr>
    <w:rPr>
      <w:rFonts w:ascii="Times New Roman" w:hAnsi="Times New Roman" w:cs="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1D22"/>
    <w:rPr>
      <w:rFonts w:ascii="Tahoma" w:hAnsi="Tahoma" w:cs="Tahoma"/>
      <w:sz w:val="16"/>
      <w:szCs w:val="16"/>
    </w:rPr>
  </w:style>
  <w:style w:type="character" w:customStyle="1" w:styleId="BalloonTextChar">
    <w:name w:val="Balloon Text Char"/>
    <w:basedOn w:val="DefaultParagraphFont"/>
    <w:link w:val="BalloonText"/>
    <w:uiPriority w:val="99"/>
    <w:semiHidden/>
    <w:rsid w:val="008C1D22"/>
    <w:rPr>
      <w:rFonts w:ascii="Tahoma" w:hAnsi="Tahoma" w:cs="Tahoma"/>
      <w:kern w:val="28"/>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SCSOA\Blank%20-%20Regular%20SCSOA%20Meet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 - Regular SCSOA Meeting.dotx</Template>
  <TotalTime>52</TotalTime>
  <Pages>2</Pages>
  <Words>474</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wascalyrbt</dc:creator>
  <cp:lastModifiedBy>wascalyrbt</cp:lastModifiedBy>
  <cp:revision>1</cp:revision>
  <cp:lastPrinted>2014-05-19T17:29:00Z</cp:lastPrinted>
  <dcterms:created xsi:type="dcterms:W3CDTF">2014-05-19T16:37:00Z</dcterms:created>
  <dcterms:modified xsi:type="dcterms:W3CDTF">2014-05-19T17:30:00Z</dcterms:modified>
</cp:coreProperties>
</file>