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80" w:type="dxa"/>
          <w:right w:w="180" w:type="dxa"/>
        </w:tblCellMar>
        <w:tblLook w:val="0000"/>
      </w:tblPr>
      <w:tblGrid>
        <w:gridCol w:w="1936"/>
        <w:gridCol w:w="9585"/>
      </w:tblGrid>
      <w:tr w:rsidR="00157B66">
        <w:trPr>
          <w:trHeight w:val="570"/>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r>
              <w:rPr>
                <w:color w:val="000000"/>
              </w:rPr>
              <w:t xml:space="preserve"> 1. Opening</w:t>
            </w:r>
          </w:p>
        </w:tc>
        <w:tc>
          <w:tcPr>
            <w:tcW w:w="9585" w:type="dxa"/>
            <w:tcBorders>
              <w:top w:val="single" w:sz="8" w:space="0" w:color="000000"/>
              <w:left w:val="single" w:sz="8" w:space="0" w:color="000000"/>
              <w:bottom w:val="single" w:sz="8" w:space="0" w:color="000000"/>
              <w:right w:val="single" w:sz="8" w:space="0" w:color="000000"/>
            </w:tcBorders>
          </w:tcPr>
          <w:p w:rsidR="00157B66" w:rsidRDefault="007C31FA">
            <w:pPr>
              <w:rPr>
                <w:color w:val="000000"/>
              </w:rPr>
            </w:pPr>
            <w:proofErr w:type="spellStart"/>
            <w:r>
              <w:rPr>
                <w:color w:val="000000"/>
              </w:rPr>
              <w:t>The__</w:t>
            </w:r>
            <w:r w:rsidR="00BF41FF">
              <w:rPr>
                <w:color w:val="000000"/>
              </w:rPr>
              <w:t>SCSOA</w:t>
            </w:r>
            <w:proofErr w:type="spellEnd"/>
            <w:r>
              <w:rPr>
                <w:color w:val="000000"/>
              </w:rPr>
              <w:t>____</w:t>
            </w:r>
            <w:r w:rsidR="00157B66">
              <w:rPr>
                <w:color w:val="000000"/>
              </w:rPr>
              <w:t xml:space="preserve"> met on </w:t>
            </w:r>
            <w:r w:rsidR="00157B66">
              <w:rPr>
                <w:color w:val="000000"/>
                <w:u w:val="single"/>
              </w:rPr>
              <w:t xml:space="preserve">     </w:t>
            </w:r>
            <w:r w:rsidR="00BF41FF">
              <w:rPr>
                <w:color w:val="000000"/>
                <w:u w:val="single"/>
              </w:rPr>
              <w:t>9/19</w:t>
            </w:r>
            <w:r w:rsidR="00157B66">
              <w:rPr>
                <w:color w:val="000000"/>
                <w:u w:val="single"/>
              </w:rPr>
              <w:t xml:space="preserve">            , 201</w:t>
            </w:r>
            <w:r w:rsidR="00BF41FF">
              <w:rPr>
                <w:color w:val="000000"/>
                <w:u w:val="single"/>
              </w:rPr>
              <w:t>2</w:t>
            </w:r>
            <w:r w:rsidR="00157B66">
              <w:rPr>
                <w:color w:val="000000"/>
                <w:u w:val="single"/>
              </w:rPr>
              <w:t xml:space="preserve"> at   </w:t>
            </w:r>
            <w:r w:rsidR="00BF41FF">
              <w:rPr>
                <w:color w:val="000000"/>
                <w:u w:val="single"/>
              </w:rPr>
              <w:t>7:05PM</w:t>
            </w:r>
            <w:r w:rsidR="00157B66">
              <w:rPr>
                <w:color w:val="000000"/>
                <w:u w:val="single"/>
              </w:rPr>
              <w:t xml:space="preserve">       </w:t>
            </w:r>
            <w:r w:rsidR="00157B66">
              <w:rPr>
                <w:color w:val="000000"/>
              </w:rPr>
              <w:t xml:space="preserve">, </w:t>
            </w:r>
            <w:r>
              <w:rPr>
                <w:color w:val="000000"/>
              </w:rPr>
              <w:t>__</w:t>
            </w:r>
            <w:r w:rsidR="00BF41FF">
              <w:rPr>
                <w:color w:val="000000"/>
              </w:rPr>
              <w:t>Dick Nelson</w:t>
            </w:r>
            <w:r>
              <w:rPr>
                <w:color w:val="000000"/>
              </w:rPr>
              <w:t>____</w:t>
            </w:r>
            <w:r w:rsidR="00157B66">
              <w:rPr>
                <w:color w:val="000000"/>
              </w:rPr>
              <w:t xml:space="preserve"> presiding.</w:t>
            </w: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trPr>
          <w:trHeight w:val="570"/>
        </w:trPr>
        <w:tc>
          <w:tcPr>
            <w:tcW w:w="1936" w:type="dxa"/>
            <w:tcBorders>
              <w:top w:val="single" w:sz="8" w:space="0" w:color="000000"/>
              <w:left w:val="single" w:sz="8" w:space="0" w:color="000000"/>
              <w:bottom w:val="single" w:sz="8" w:space="0" w:color="000000"/>
              <w:right w:val="nil"/>
            </w:tcBorders>
          </w:tcPr>
          <w:p w:rsidR="00157B66" w:rsidRDefault="00157B66">
            <w:pPr>
              <w:ind w:left="180" w:hanging="180"/>
              <w:rPr>
                <w:color w:val="000000"/>
              </w:rPr>
            </w:pPr>
            <w:r>
              <w:rPr>
                <w:color w:val="000000"/>
              </w:rPr>
              <w:t>2. Calling Roll of Officers</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rsidP="007C31FA">
            <w:pPr>
              <w:rPr>
                <w:color w:val="000000"/>
              </w:rPr>
            </w:pPr>
            <w:r>
              <w:rPr>
                <w:color w:val="000000"/>
              </w:rPr>
              <w:t xml:space="preserve">Roll of Officers called.  </w:t>
            </w:r>
            <w:r w:rsidR="007C31FA">
              <w:rPr>
                <w:color w:val="000000"/>
              </w:rPr>
              <w:t xml:space="preserve">Dick Nelson </w:t>
            </w:r>
            <w:proofErr w:type="spellStart"/>
            <w:r w:rsidR="007C31FA">
              <w:rPr>
                <w:color w:val="000000"/>
              </w:rPr>
              <w:t>President_</w:t>
            </w:r>
            <w:r w:rsidR="00BF41FF">
              <w:rPr>
                <w:color w:val="000000"/>
              </w:rPr>
              <w:t>P</w:t>
            </w:r>
            <w:proofErr w:type="spellEnd"/>
            <w:r w:rsidR="007C31FA">
              <w:rPr>
                <w:color w:val="000000"/>
              </w:rPr>
              <w:t xml:space="preserve">___, John McClain Vice </w:t>
            </w:r>
            <w:proofErr w:type="spellStart"/>
            <w:r w:rsidR="007C31FA">
              <w:rPr>
                <w:color w:val="000000"/>
              </w:rPr>
              <w:t>President_</w:t>
            </w:r>
            <w:r w:rsidR="00BF41FF">
              <w:rPr>
                <w:color w:val="000000"/>
              </w:rPr>
              <w:t>P</w:t>
            </w:r>
            <w:proofErr w:type="spellEnd"/>
            <w:r w:rsidR="007C31FA">
              <w:rPr>
                <w:color w:val="000000"/>
              </w:rPr>
              <w:t xml:space="preserve">___, Bob Victory </w:t>
            </w:r>
            <w:proofErr w:type="spellStart"/>
            <w:r w:rsidR="007C31FA">
              <w:rPr>
                <w:color w:val="000000"/>
              </w:rPr>
              <w:t>Secretary__</w:t>
            </w:r>
            <w:r w:rsidR="00BF41FF">
              <w:rPr>
                <w:color w:val="000000"/>
              </w:rPr>
              <w:t>A</w:t>
            </w:r>
            <w:proofErr w:type="spellEnd"/>
            <w:r w:rsidR="007C31FA">
              <w:rPr>
                <w:color w:val="000000"/>
              </w:rPr>
              <w:t xml:space="preserve">__, Rob Casey </w:t>
            </w:r>
            <w:proofErr w:type="spellStart"/>
            <w:r w:rsidR="007C31FA">
              <w:rPr>
                <w:color w:val="000000"/>
              </w:rPr>
              <w:t>Treasurer_</w:t>
            </w:r>
            <w:r w:rsidR="00BF41FF">
              <w:rPr>
                <w:color w:val="000000"/>
              </w:rPr>
              <w:t>P</w:t>
            </w:r>
            <w:proofErr w:type="spellEnd"/>
            <w:r w:rsidR="007C31FA">
              <w:rPr>
                <w:color w:val="000000"/>
              </w:rPr>
              <w:t xml:space="preserve">___, Steve </w:t>
            </w:r>
            <w:proofErr w:type="spellStart"/>
            <w:r w:rsidR="007C31FA">
              <w:rPr>
                <w:color w:val="000000"/>
              </w:rPr>
              <w:t>Benko</w:t>
            </w:r>
            <w:proofErr w:type="spellEnd"/>
            <w:r w:rsidR="007C31FA">
              <w:rPr>
                <w:color w:val="000000"/>
              </w:rPr>
              <w:t xml:space="preserve"> Assigning </w:t>
            </w:r>
            <w:proofErr w:type="spellStart"/>
            <w:r w:rsidR="007C31FA">
              <w:rPr>
                <w:color w:val="000000"/>
              </w:rPr>
              <w:t>Commisioner_</w:t>
            </w:r>
            <w:r w:rsidR="00BF41FF">
              <w:rPr>
                <w:color w:val="000000"/>
              </w:rPr>
              <w:t>P</w:t>
            </w:r>
            <w:proofErr w:type="spellEnd"/>
            <w:r w:rsidR="007C31FA">
              <w:rPr>
                <w:color w:val="000000"/>
              </w:rPr>
              <w:t xml:space="preserve">___, Stan </w:t>
            </w:r>
            <w:proofErr w:type="spellStart"/>
            <w:r w:rsidR="007C31FA">
              <w:rPr>
                <w:color w:val="000000"/>
              </w:rPr>
              <w:t>Kupinski</w:t>
            </w:r>
            <w:proofErr w:type="spellEnd"/>
            <w:r w:rsidR="007C31FA">
              <w:rPr>
                <w:color w:val="000000"/>
              </w:rPr>
              <w:t xml:space="preserve"> Rules Interpreter __</w:t>
            </w:r>
            <w:r w:rsidR="00BF41FF">
              <w:rPr>
                <w:color w:val="000000"/>
              </w:rPr>
              <w:t>P</w:t>
            </w:r>
            <w:r w:rsidR="007C31FA">
              <w:rPr>
                <w:color w:val="000000"/>
              </w:rPr>
              <w:t xml:space="preserve">__, Joe </w:t>
            </w:r>
            <w:proofErr w:type="spellStart"/>
            <w:r w:rsidR="007C31FA">
              <w:rPr>
                <w:color w:val="000000"/>
              </w:rPr>
              <w:t>D’Ascanio</w:t>
            </w:r>
            <w:proofErr w:type="spellEnd"/>
            <w:r w:rsidR="007C31FA">
              <w:rPr>
                <w:color w:val="000000"/>
              </w:rPr>
              <w:t xml:space="preserve"> Past </w:t>
            </w:r>
            <w:proofErr w:type="spellStart"/>
            <w:r w:rsidR="007C31FA">
              <w:rPr>
                <w:color w:val="000000"/>
              </w:rPr>
              <w:t>President_</w:t>
            </w:r>
            <w:r w:rsidR="00BF41FF">
              <w:rPr>
                <w:color w:val="000000"/>
              </w:rPr>
              <w:t>A</w:t>
            </w:r>
            <w:proofErr w:type="spellEnd"/>
            <w:r w:rsidR="007C31FA">
              <w:rPr>
                <w:color w:val="000000"/>
              </w:rPr>
              <w:t>___ and _</w:t>
            </w:r>
            <w:r w:rsidR="00BF41FF">
              <w:rPr>
                <w:color w:val="000000"/>
              </w:rPr>
              <w:t>48</w:t>
            </w:r>
            <w:r w:rsidR="007C31FA">
              <w:rPr>
                <w:color w:val="000000"/>
              </w:rPr>
              <w:t>____ Members</w:t>
            </w:r>
            <w:r w:rsidR="00BF41FF">
              <w:rPr>
                <w:color w:val="000000"/>
              </w:rPr>
              <w:t xml:space="preserve"> present</w:t>
            </w:r>
          </w:p>
          <w:p w:rsidR="007C31FA" w:rsidRDefault="007C31FA" w:rsidP="007C31FA">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3E4D27">
        <w:trPr>
          <w:trHeight w:val="745"/>
        </w:trPr>
        <w:tc>
          <w:tcPr>
            <w:tcW w:w="1936" w:type="dxa"/>
            <w:tcBorders>
              <w:top w:val="single" w:sz="8" w:space="0" w:color="000000"/>
              <w:left w:val="single" w:sz="8" w:space="0" w:color="000000"/>
              <w:bottom w:val="single" w:sz="8" w:space="0" w:color="000000"/>
              <w:right w:val="nil"/>
            </w:tcBorders>
          </w:tcPr>
          <w:p w:rsidR="00157B66" w:rsidRDefault="00157B66">
            <w:pPr>
              <w:ind w:left="180" w:hanging="180"/>
              <w:rPr>
                <w:color w:val="000000"/>
              </w:rPr>
            </w:pPr>
            <w:r>
              <w:rPr>
                <w:color w:val="000000"/>
              </w:rPr>
              <w:t>3. Reading Minutes of Previous Session</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r>
              <w:rPr>
                <w:color w:val="000000"/>
              </w:rPr>
              <w:t xml:space="preserve">Minutes of last </w:t>
            </w:r>
            <w:r w:rsidR="007C31FA">
              <w:rPr>
                <w:color w:val="000000"/>
              </w:rPr>
              <w:t>__</w:t>
            </w:r>
            <w:r w:rsidR="003E4D27">
              <w:rPr>
                <w:color w:val="000000"/>
              </w:rPr>
              <w:t>9/4/2012 --</w:t>
            </w:r>
            <w:r>
              <w:rPr>
                <w:color w:val="000000"/>
              </w:rPr>
              <w:t>meeting read and</w:t>
            </w:r>
            <w:r w:rsidR="003E4D27">
              <w:rPr>
                <w:color w:val="000000"/>
              </w:rPr>
              <w:t xml:space="preserve"> approved</w:t>
            </w:r>
          </w:p>
          <w:p w:rsidR="00157B66" w:rsidRDefault="00157B66">
            <w:pPr>
              <w:rPr>
                <w:color w:val="000000"/>
              </w:rPr>
            </w:pPr>
          </w:p>
          <w:p w:rsidR="00157B66" w:rsidRDefault="00157B66">
            <w:pPr>
              <w:rPr>
                <w:color w:val="000000"/>
              </w:rPr>
            </w:pPr>
          </w:p>
          <w:p w:rsidR="00157B66" w:rsidRDefault="00157B66">
            <w:pPr>
              <w:rPr>
                <w:color w:val="000000"/>
              </w:rPr>
            </w:pPr>
          </w:p>
        </w:tc>
      </w:tr>
      <w:tr w:rsidR="00157B66" w:rsidTr="002F4ADA">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2F4ADA">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3E4D27">
        <w:trPr>
          <w:trHeight w:val="2095"/>
        </w:trPr>
        <w:tc>
          <w:tcPr>
            <w:tcW w:w="1936" w:type="dxa"/>
            <w:tcBorders>
              <w:top w:val="single" w:sz="8" w:space="0" w:color="000000"/>
              <w:left w:val="single" w:sz="8" w:space="0" w:color="000000"/>
              <w:bottom w:val="single" w:sz="8" w:space="0" w:color="000000"/>
              <w:right w:val="nil"/>
            </w:tcBorders>
          </w:tcPr>
          <w:p w:rsidR="00157B66" w:rsidRDefault="002F4ADA" w:rsidP="002F4ADA">
            <w:pPr>
              <w:ind w:left="180" w:hanging="180"/>
              <w:rPr>
                <w:color w:val="000000"/>
              </w:rPr>
            </w:pPr>
            <w:r>
              <w:rPr>
                <w:color w:val="000000"/>
              </w:rPr>
              <w:t>4. Treasurers Report</w:t>
            </w:r>
          </w:p>
        </w:tc>
        <w:tc>
          <w:tcPr>
            <w:tcW w:w="9585" w:type="dxa"/>
            <w:tcBorders>
              <w:top w:val="single" w:sz="8" w:space="0" w:color="000000"/>
              <w:left w:val="single" w:sz="8" w:space="0" w:color="000000"/>
              <w:bottom w:val="single" w:sz="8" w:space="0" w:color="000000"/>
              <w:right w:val="single" w:sz="8" w:space="0" w:color="000000"/>
            </w:tcBorders>
          </w:tcPr>
          <w:p w:rsidR="002F4ADA" w:rsidRDefault="002F4ADA">
            <w:pPr>
              <w:rPr>
                <w:color w:val="000000"/>
              </w:rPr>
            </w:pPr>
          </w:p>
          <w:p w:rsidR="00157B66" w:rsidRDefault="00157B66">
            <w:pPr>
              <w:rPr>
                <w:color w:val="000000"/>
              </w:rPr>
            </w:pPr>
            <w:r>
              <w:rPr>
                <w:color w:val="000000"/>
              </w:rPr>
              <w:t>___</w:t>
            </w:r>
            <w:r w:rsidR="003E4D27">
              <w:rPr>
                <w:color w:val="000000"/>
              </w:rPr>
              <w:t>Tracking to budget with a small surplus expected</w:t>
            </w:r>
            <w:r>
              <w:rPr>
                <w:color w:val="000000"/>
              </w:rPr>
              <w:t>________</w:t>
            </w:r>
          </w:p>
          <w:p w:rsidR="00157B66" w:rsidRDefault="00157B66">
            <w:pPr>
              <w:rPr>
                <w:color w:val="000000"/>
              </w:rPr>
            </w:pPr>
          </w:p>
          <w:p w:rsidR="003E4D27" w:rsidRDefault="003E4D27" w:rsidP="003E4D27">
            <w:pPr>
              <w:rPr>
                <w:color w:val="000000"/>
              </w:rPr>
            </w:pPr>
            <w:r>
              <w:rPr>
                <w:color w:val="000000"/>
              </w:rPr>
              <w:t>___Some checks from refs still being collected____________</w:t>
            </w:r>
          </w:p>
          <w:p w:rsidR="003E4D27" w:rsidRDefault="003E4D27" w:rsidP="003E4D27">
            <w:pPr>
              <w:rPr>
                <w:color w:val="000000"/>
              </w:rPr>
            </w:pPr>
          </w:p>
          <w:p w:rsidR="003E4D27" w:rsidRDefault="003E4D27" w:rsidP="003E4D27">
            <w:pPr>
              <w:rPr>
                <w:color w:val="000000"/>
              </w:rPr>
            </w:pPr>
            <w:r>
              <w:rPr>
                <w:color w:val="000000"/>
              </w:rPr>
              <w:t>___Balance approximately $6400_________</w:t>
            </w:r>
          </w:p>
          <w:p w:rsidR="003E4D27" w:rsidRDefault="003E4D27" w:rsidP="003E4D27">
            <w:pPr>
              <w:rPr>
                <w:color w:val="000000"/>
              </w:rPr>
            </w:pPr>
          </w:p>
          <w:p w:rsidR="003E4D27" w:rsidRDefault="003E4D27" w:rsidP="003E4D27">
            <w:pPr>
              <w:rPr>
                <w:color w:val="000000"/>
              </w:rPr>
            </w:pPr>
            <w:r>
              <w:rPr>
                <w:color w:val="000000"/>
              </w:rPr>
              <w:t>___Process started to move accounts on-line.__</w:t>
            </w:r>
          </w:p>
          <w:p w:rsidR="003E4D27" w:rsidRDefault="003E4D27" w:rsidP="003E4D27">
            <w:pPr>
              <w:rPr>
                <w:color w:val="000000"/>
              </w:rPr>
            </w:pPr>
          </w:p>
          <w:p w:rsidR="00157B66" w:rsidRDefault="00157B66" w:rsidP="003E4D27">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C442BC">
        <w:trPr>
          <w:trHeight w:val="772"/>
        </w:trPr>
        <w:tc>
          <w:tcPr>
            <w:tcW w:w="1936" w:type="dxa"/>
            <w:tcBorders>
              <w:top w:val="single" w:sz="8" w:space="0" w:color="000000"/>
              <w:left w:val="single" w:sz="8" w:space="0" w:color="000000"/>
              <w:bottom w:val="single" w:sz="8" w:space="0" w:color="000000"/>
              <w:right w:val="nil"/>
            </w:tcBorders>
          </w:tcPr>
          <w:p w:rsidR="00157B66" w:rsidRDefault="002F4ADA">
            <w:pPr>
              <w:ind w:left="180" w:hanging="180"/>
              <w:rPr>
                <w:color w:val="000000"/>
              </w:rPr>
            </w:pPr>
            <w:r>
              <w:rPr>
                <w:color w:val="000000"/>
              </w:rPr>
              <w:t>5. President’s Report</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r>
              <w:rPr>
                <w:color w:val="000000"/>
              </w:rPr>
              <w:t>___</w:t>
            </w:r>
            <w:r w:rsidR="00C442BC">
              <w:rPr>
                <w:color w:val="000000"/>
              </w:rPr>
              <w:t>No report given</w:t>
            </w:r>
            <w:r>
              <w:rPr>
                <w:color w:val="000000"/>
              </w:rPr>
              <w:t>__________</w:t>
            </w:r>
          </w:p>
          <w:p w:rsidR="00157B66" w:rsidRDefault="00157B66">
            <w:pPr>
              <w:rPr>
                <w:color w:val="000000"/>
              </w:rPr>
            </w:pPr>
          </w:p>
          <w:p w:rsidR="00157B66" w:rsidRDefault="00157B66">
            <w:pPr>
              <w:rPr>
                <w:color w:val="000000"/>
              </w:rPr>
            </w:pPr>
          </w:p>
          <w:p w:rsidR="00157B66" w:rsidRDefault="00157B66">
            <w:pPr>
              <w:rPr>
                <w:color w:val="000000"/>
              </w:rPr>
            </w:pPr>
          </w:p>
        </w:tc>
      </w:tr>
      <w:tr w:rsidR="00157B66" w:rsidTr="00FC28BD">
        <w:trPr>
          <w:trHeight w:val="133"/>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C442BC">
        <w:trPr>
          <w:trHeight w:val="4120"/>
        </w:trPr>
        <w:tc>
          <w:tcPr>
            <w:tcW w:w="1936" w:type="dxa"/>
            <w:tcBorders>
              <w:top w:val="single" w:sz="8" w:space="0" w:color="000000"/>
              <w:left w:val="single" w:sz="8" w:space="0" w:color="000000"/>
              <w:bottom w:val="single" w:sz="8" w:space="0" w:color="000000"/>
              <w:right w:val="nil"/>
            </w:tcBorders>
          </w:tcPr>
          <w:p w:rsidR="00157B66" w:rsidRDefault="002F4ADA">
            <w:pPr>
              <w:ind w:left="180" w:hanging="180"/>
              <w:rPr>
                <w:color w:val="000000"/>
              </w:rPr>
            </w:pPr>
            <w:r>
              <w:rPr>
                <w:color w:val="000000"/>
              </w:rPr>
              <w:t>6.</w:t>
            </w:r>
            <w:r w:rsidR="00157B66">
              <w:rPr>
                <w:color w:val="000000"/>
              </w:rPr>
              <w:t xml:space="preserve"> Reports of Committee </w:t>
            </w:r>
          </w:p>
          <w:p w:rsidR="00157B66" w:rsidRDefault="00157B66">
            <w:pPr>
              <w:ind w:left="180" w:hanging="180"/>
              <w:rPr>
                <w:color w:val="000000"/>
              </w:rPr>
            </w:pPr>
            <w:r>
              <w:rPr>
                <w:color w:val="000000"/>
              </w:rPr>
              <w:t xml:space="preserve">    (by seniority)</w:t>
            </w:r>
          </w:p>
          <w:p w:rsidR="002F4ADA" w:rsidRDefault="002F4ADA">
            <w:pPr>
              <w:ind w:left="180" w:hanging="180"/>
              <w:rPr>
                <w:color w:val="000000"/>
              </w:rPr>
            </w:pPr>
            <w:r>
              <w:rPr>
                <w:color w:val="000000"/>
              </w:rPr>
              <w:t>a)Constitution</w:t>
            </w:r>
          </w:p>
          <w:p w:rsidR="002F4ADA" w:rsidRDefault="002F4ADA">
            <w:pPr>
              <w:ind w:left="180" w:hanging="180"/>
              <w:rPr>
                <w:color w:val="000000"/>
              </w:rPr>
            </w:pPr>
            <w:r>
              <w:rPr>
                <w:color w:val="000000"/>
              </w:rPr>
              <w:t xml:space="preserve">b)Ethics </w:t>
            </w:r>
            <w:proofErr w:type="spellStart"/>
            <w:r>
              <w:rPr>
                <w:color w:val="000000"/>
              </w:rPr>
              <w:t>nad</w:t>
            </w:r>
            <w:proofErr w:type="spellEnd"/>
            <w:r>
              <w:rPr>
                <w:color w:val="000000"/>
              </w:rPr>
              <w:t xml:space="preserve"> Grievance</w:t>
            </w:r>
          </w:p>
          <w:p w:rsidR="002F4ADA" w:rsidRDefault="002F4ADA">
            <w:pPr>
              <w:ind w:left="180" w:hanging="180"/>
              <w:rPr>
                <w:color w:val="000000"/>
              </w:rPr>
            </w:pPr>
            <w:r>
              <w:rPr>
                <w:color w:val="000000"/>
              </w:rPr>
              <w:t>c)Nominating</w:t>
            </w:r>
          </w:p>
          <w:p w:rsidR="002F4ADA" w:rsidRDefault="002F4ADA">
            <w:pPr>
              <w:ind w:left="180" w:hanging="180"/>
              <w:rPr>
                <w:color w:val="000000"/>
              </w:rPr>
            </w:pPr>
            <w:r>
              <w:rPr>
                <w:color w:val="000000"/>
              </w:rPr>
              <w:t>d)Recognition and Awards</w:t>
            </w:r>
          </w:p>
          <w:p w:rsidR="002F4ADA" w:rsidRDefault="002F4ADA">
            <w:pPr>
              <w:ind w:left="180" w:hanging="180"/>
              <w:rPr>
                <w:color w:val="000000"/>
              </w:rPr>
            </w:pPr>
            <w:r>
              <w:rPr>
                <w:color w:val="000000"/>
              </w:rPr>
              <w:t>e) Records and History</w:t>
            </w:r>
          </w:p>
          <w:p w:rsidR="002F4ADA" w:rsidRDefault="002F4ADA">
            <w:pPr>
              <w:ind w:left="180" w:hanging="180"/>
              <w:rPr>
                <w:color w:val="000000"/>
              </w:rPr>
            </w:pPr>
            <w:r>
              <w:rPr>
                <w:color w:val="000000"/>
              </w:rPr>
              <w:t>f)Rules and Interpretation</w:t>
            </w:r>
          </w:p>
          <w:p w:rsidR="002F4ADA" w:rsidRDefault="002F4ADA">
            <w:pPr>
              <w:ind w:left="180" w:hanging="180"/>
              <w:rPr>
                <w:color w:val="000000"/>
              </w:rPr>
            </w:pPr>
            <w:r>
              <w:rPr>
                <w:color w:val="000000"/>
              </w:rPr>
              <w:t>g)Banquet</w:t>
            </w:r>
          </w:p>
          <w:p w:rsidR="002F4ADA" w:rsidRDefault="002F4ADA">
            <w:pPr>
              <w:ind w:left="180" w:hanging="180"/>
              <w:rPr>
                <w:color w:val="000000"/>
              </w:rPr>
            </w:pPr>
            <w:r>
              <w:rPr>
                <w:color w:val="000000"/>
              </w:rPr>
              <w:t>h)Audit</w:t>
            </w:r>
          </w:p>
          <w:p w:rsidR="002F4ADA" w:rsidRDefault="002F4ADA">
            <w:pPr>
              <w:ind w:left="180" w:hanging="180"/>
              <w:rPr>
                <w:color w:val="000000"/>
              </w:rPr>
            </w:pPr>
            <w:proofErr w:type="spellStart"/>
            <w:r>
              <w:rPr>
                <w:color w:val="000000"/>
              </w:rPr>
              <w:t>i</w:t>
            </w:r>
            <w:proofErr w:type="spellEnd"/>
            <w:r>
              <w:rPr>
                <w:color w:val="000000"/>
              </w:rPr>
              <w:t>)Membership</w:t>
            </w:r>
          </w:p>
          <w:p w:rsidR="002F4ADA" w:rsidRDefault="002F4ADA">
            <w:pPr>
              <w:ind w:left="180" w:hanging="180"/>
              <w:rPr>
                <w:color w:val="000000"/>
              </w:rPr>
            </w:pPr>
            <w:r>
              <w:rPr>
                <w:color w:val="000000"/>
              </w:rPr>
              <w:t>j)Technology</w:t>
            </w:r>
          </w:p>
          <w:p w:rsidR="002F4ADA" w:rsidRDefault="002F4ADA">
            <w:pPr>
              <w:ind w:left="180" w:hanging="180"/>
              <w:rPr>
                <w:color w:val="000000"/>
              </w:rPr>
            </w:pPr>
          </w:p>
          <w:p w:rsidR="002F4ADA" w:rsidRDefault="002F4ADA">
            <w:pPr>
              <w:ind w:left="180" w:hanging="18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r>
              <w:rPr>
                <w:color w:val="000000"/>
              </w:rPr>
              <w:t>___</w:t>
            </w:r>
            <w:r w:rsidR="003E4D27">
              <w:rPr>
                <w:color w:val="000000"/>
              </w:rPr>
              <w:t>No reports given</w:t>
            </w:r>
            <w:r>
              <w:rPr>
                <w:color w:val="000000"/>
              </w:rPr>
              <w:t>_______________</w:t>
            </w:r>
          </w:p>
          <w:p w:rsidR="00157B66" w:rsidRDefault="00157B66">
            <w:pPr>
              <w:rPr>
                <w:color w:val="000000"/>
              </w:rPr>
            </w:pPr>
          </w:p>
          <w:p w:rsidR="00157B66" w:rsidRDefault="00157B66">
            <w:pPr>
              <w:rPr>
                <w:color w:val="000000"/>
              </w:rPr>
            </w:pP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2F4ADA">
        <w:trPr>
          <w:trHeight w:val="178"/>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AB1E47">
        <w:trPr>
          <w:trHeight w:val="3607"/>
        </w:trPr>
        <w:tc>
          <w:tcPr>
            <w:tcW w:w="1936" w:type="dxa"/>
            <w:tcBorders>
              <w:top w:val="single" w:sz="8" w:space="0" w:color="000000"/>
              <w:left w:val="single" w:sz="8" w:space="0" w:color="000000"/>
              <w:bottom w:val="single" w:sz="8" w:space="0" w:color="000000"/>
              <w:right w:val="nil"/>
            </w:tcBorders>
          </w:tcPr>
          <w:p w:rsidR="00157B66" w:rsidRDefault="002F4ADA">
            <w:pPr>
              <w:rPr>
                <w:color w:val="000000"/>
              </w:rPr>
            </w:pPr>
            <w:r>
              <w:rPr>
                <w:color w:val="000000"/>
              </w:rPr>
              <w:lastRenderedPageBreak/>
              <w:t>7. Rules Interpretation</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r>
              <w:rPr>
                <w:color w:val="000000"/>
              </w:rPr>
              <w:t>____</w:t>
            </w:r>
            <w:r w:rsidR="00C442BC">
              <w:rPr>
                <w:color w:val="000000"/>
              </w:rPr>
              <w:t xml:space="preserve">Dick reported </w:t>
            </w:r>
            <w:proofErr w:type="spellStart"/>
            <w:r w:rsidR="00C442BC">
              <w:rPr>
                <w:color w:val="000000"/>
              </w:rPr>
              <w:t>andreminded</w:t>
            </w:r>
            <w:proofErr w:type="spellEnd"/>
            <w:r w:rsidR="00C442BC">
              <w:rPr>
                <w:color w:val="000000"/>
              </w:rPr>
              <w:t xml:space="preserve"> officials of the following:</w:t>
            </w:r>
            <w:r>
              <w:rPr>
                <w:color w:val="000000"/>
              </w:rPr>
              <w:t>________</w:t>
            </w:r>
          </w:p>
          <w:p w:rsidR="00C442BC" w:rsidRDefault="00C442BC">
            <w:pPr>
              <w:rPr>
                <w:color w:val="000000"/>
              </w:rPr>
            </w:pPr>
          </w:p>
          <w:p w:rsidR="00C442BC" w:rsidRDefault="00C442BC" w:rsidP="00C442BC">
            <w:pPr>
              <w:numPr>
                <w:ilvl w:val="0"/>
                <w:numId w:val="1"/>
              </w:numPr>
              <w:rPr>
                <w:color w:val="000000"/>
              </w:rPr>
            </w:pPr>
            <w:r w:rsidRPr="00C442BC">
              <w:rPr>
                <w:color w:val="000000"/>
              </w:rPr>
              <w:t xml:space="preserve">There must be 10 yards of space between field </w:t>
            </w:r>
            <w:proofErr w:type="spellStart"/>
            <w:r w:rsidRPr="00C442BC">
              <w:rPr>
                <w:color w:val="000000"/>
              </w:rPr>
              <w:t>boundry</w:t>
            </w:r>
            <w:proofErr w:type="spellEnd"/>
            <w:r w:rsidRPr="00C442BC">
              <w:rPr>
                <w:color w:val="000000"/>
              </w:rPr>
              <w:t xml:space="preserve"> and any object moveable or fixed. Move lacrosse/field hockey goals or any other object that can be moved. CIAC is </w:t>
            </w:r>
            <w:proofErr w:type="spellStart"/>
            <w:r w:rsidRPr="00C442BC">
              <w:rPr>
                <w:color w:val="000000"/>
              </w:rPr>
              <w:t>advisd</w:t>
            </w:r>
            <w:proofErr w:type="spellEnd"/>
            <w:r w:rsidRPr="00C442BC">
              <w:rPr>
                <w:color w:val="000000"/>
              </w:rPr>
              <w:t xml:space="preserve"> that some schools do not provide sufficient space and they are looking into trying to fix those situations.</w:t>
            </w:r>
          </w:p>
          <w:p w:rsidR="00C442BC" w:rsidRDefault="00C442BC" w:rsidP="00C442BC">
            <w:pPr>
              <w:numPr>
                <w:ilvl w:val="0"/>
                <w:numId w:val="1"/>
              </w:numPr>
              <w:rPr>
                <w:color w:val="000000"/>
              </w:rPr>
            </w:pPr>
            <w:r>
              <w:rPr>
                <w:color w:val="000000"/>
              </w:rPr>
              <w:t>NOCSAE compliance is for the most part occurring but Prep Schools are not required to be in compliance. We are not required to line the players up like we do in youth matches. An acknowledgement from the head coach that players are properly equipped is sufficient but we still should be on the lookout for players wearing obviously non-compliant shin guards.</w:t>
            </w:r>
          </w:p>
          <w:p w:rsidR="00C442BC" w:rsidRDefault="00C442BC" w:rsidP="00C442BC">
            <w:pPr>
              <w:numPr>
                <w:ilvl w:val="0"/>
                <w:numId w:val="1"/>
              </w:numPr>
              <w:rPr>
                <w:color w:val="000000"/>
              </w:rPr>
            </w:pPr>
            <w:r>
              <w:rPr>
                <w:color w:val="000000"/>
              </w:rPr>
              <w:t xml:space="preserve">All goals MUST have weights. Steve </w:t>
            </w:r>
            <w:proofErr w:type="spellStart"/>
            <w:r>
              <w:rPr>
                <w:color w:val="000000"/>
              </w:rPr>
              <w:t>Benko</w:t>
            </w:r>
            <w:proofErr w:type="spellEnd"/>
            <w:r>
              <w:rPr>
                <w:color w:val="000000"/>
              </w:rPr>
              <w:t xml:space="preserve"> confirmed with </w:t>
            </w:r>
            <w:proofErr w:type="spellStart"/>
            <w:r>
              <w:rPr>
                <w:color w:val="000000"/>
              </w:rPr>
              <w:t>Kwikgoal</w:t>
            </w:r>
            <w:proofErr w:type="spellEnd"/>
            <w:r>
              <w:rPr>
                <w:color w:val="000000"/>
              </w:rPr>
              <w:t xml:space="preserve"> that all their goals, even back-weighted goals need sandbags if not anchored.</w:t>
            </w:r>
          </w:p>
          <w:p w:rsidR="00C442BC" w:rsidRPr="00C442BC" w:rsidRDefault="00C442BC" w:rsidP="00C442BC">
            <w:pPr>
              <w:numPr>
                <w:ilvl w:val="0"/>
                <w:numId w:val="1"/>
              </w:numPr>
              <w:rPr>
                <w:color w:val="000000"/>
              </w:rPr>
            </w:pPr>
            <w:r>
              <w:rPr>
                <w:color w:val="000000"/>
              </w:rPr>
              <w:t>Prep Schools are complying with 10 minute rule for Yellow Cards but we need to ch</w:t>
            </w:r>
            <w:r w:rsidR="00AB1E47">
              <w:rPr>
                <w:color w:val="000000"/>
              </w:rPr>
              <w:t>eck before the start of the match to be sure of their league rules.</w:t>
            </w:r>
          </w:p>
          <w:p w:rsidR="00157B66" w:rsidRDefault="00157B66">
            <w:pPr>
              <w:rPr>
                <w:color w:val="000000"/>
              </w:rPr>
            </w:pPr>
          </w:p>
          <w:p w:rsidR="00157B66" w:rsidRDefault="00157B66">
            <w:pPr>
              <w:rPr>
                <w:color w:val="000000"/>
              </w:rPr>
            </w:pP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AB1E47">
        <w:trPr>
          <w:trHeight w:val="1177"/>
        </w:trPr>
        <w:tc>
          <w:tcPr>
            <w:tcW w:w="1936" w:type="dxa"/>
            <w:tcBorders>
              <w:top w:val="single" w:sz="8" w:space="0" w:color="000000"/>
              <w:left w:val="single" w:sz="8" w:space="0" w:color="000000"/>
              <w:bottom w:val="single" w:sz="8" w:space="0" w:color="000000"/>
              <w:right w:val="nil"/>
            </w:tcBorders>
          </w:tcPr>
          <w:p w:rsidR="00157B66" w:rsidRDefault="002F4ADA">
            <w:pPr>
              <w:rPr>
                <w:color w:val="000000"/>
              </w:rPr>
            </w:pPr>
            <w:r>
              <w:rPr>
                <w:color w:val="000000"/>
              </w:rPr>
              <w:t>8. Old Business</w:t>
            </w:r>
          </w:p>
        </w:tc>
        <w:tc>
          <w:tcPr>
            <w:tcW w:w="9585" w:type="dxa"/>
            <w:tcBorders>
              <w:top w:val="single" w:sz="8" w:space="0" w:color="000000"/>
              <w:left w:val="single" w:sz="8" w:space="0" w:color="000000"/>
              <w:bottom w:val="single" w:sz="8" w:space="0" w:color="000000"/>
              <w:right w:val="single" w:sz="8" w:space="0" w:color="000000"/>
            </w:tcBorders>
          </w:tcPr>
          <w:p w:rsidR="002F4ADA" w:rsidRDefault="002F4ADA">
            <w:pPr>
              <w:rPr>
                <w:color w:val="000000"/>
              </w:rPr>
            </w:pPr>
          </w:p>
          <w:p w:rsidR="00157B66" w:rsidRDefault="00157B66">
            <w:pPr>
              <w:rPr>
                <w:color w:val="000000"/>
              </w:rPr>
            </w:pPr>
            <w:r>
              <w:rPr>
                <w:color w:val="000000"/>
              </w:rPr>
              <w:t>_____</w:t>
            </w:r>
            <w:r w:rsidR="00AB1E47">
              <w:rPr>
                <w:color w:val="000000"/>
              </w:rPr>
              <w:t>No further old business other than rules questions covered above</w:t>
            </w:r>
            <w:r>
              <w:rPr>
                <w:color w:val="000000"/>
              </w:rPr>
              <w:t>________________</w:t>
            </w:r>
          </w:p>
          <w:p w:rsidR="00157B66" w:rsidRDefault="00157B66">
            <w:pPr>
              <w:rPr>
                <w:color w:val="000000"/>
              </w:rPr>
            </w:pPr>
          </w:p>
          <w:p w:rsidR="008C1D22" w:rsidRDefault="008C1D22" w:rsidP="008C1D22">
            <w:pPr>
              <w:rPr>
                <w:color w:val="000000"/>
              </w:rPr>
            </w:pP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0378CB">
        <w:trPr>
          <w:trHeight w:val="2437"/>
        </w:trPr>
        <w:tc>
          <w:tcPr>
            <w:tcW w:w="1936" w:type="dxa"/>
            <w:tcBorders>
              <w:top w:val="single" w:sz="8" w:space="0" w:color="000000"/>
              <w:left w:val="single" w:sz="8" w:space="0" w:color="000000"/>
              <w:bottom w:val="single" w:sz="8" w:space="0" w:color="000000"/>
              <w:right w:val="nil"/>
            </w:tcBorders>
          </w:tcPr>
          <w:p w:rsidR="00157B66" w:rsidRDefault="002F4ADA">
            <w:pPr>
              <w:ind w:left="270" w:hanging="270"/>
              <w:rPr>
                <w:color w:val="000000"/>
              </w:rPr>
            </w:pPr>
            <w:r>
              <w:rPr>
                <w:color w:val="000000"/>
              </w:rPr>
              <w:t>9. New Business</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r>
              <w:rPr>
                <w:color w:val="000000"/>
              </w:rPr>
              <w:t>_____</w:t>
            </w:r>
            <w:r w:rsidR="00956DFB">
              <w:rPr>
                <w:color w:val="000000"/>
              </w:rPr>
              <w:t>2013 season to start a week earlier which will cause issues for scheduling Interpreter’s Meeting and getting everyone tested and background checks done. Hope to have all testing on-line next year.</w:t>
            </w:r>
            <w:r>
              <w:rPr>
                <w:color w:val="000000"/>
              </w:rPr>
              <w:t>__________</w:t>
            </w:r>
          </w:p>
          <w:p w:rsidR="00157B66" w:rsidRDefault="00157B66">
            <w:pPr>
              <w:rPr>
                <w:color w:val="000000"/>
              </w:rPr>
            </w:pPr>
          </w:p>
          <w:p w:rsidR="00157B66" w:rsidRDefault="00157B66">
            <w:pPr>
              <w:rPr>
                <w:color w:val="000000"/>
              </w:rPr>
            </w:pPr>
            <w:r>
              <w:rPr>
                <w:color w:val="000000"/>
              </w:rPr>
              <w:t>____</w:t>
            </w:r>
            <w:r w:rsidR="002B28A1">
              <w:rPr>
                <w:color w:val="000000"/>
              </w:rPr>
              <w:t>Assessments—looking into options including using a portion of the surplus to pay a stipend for experienced refs to work JV games with new members. Issue is tough to cover all games now.</w:t>
            </w:r>
            <w:r>
              <w:rPr>
                <w:color w:val="000000"/>
              </w:rPr>
              <w:t>______</w:t>
            </w:r>
          </w:p>
          <w:p w:rsidR="00157B66" w:rsidRDefault="00157B66">
            <w:pPr>
              <w:rPr>
                <w:color w:val="000000"/>
              </w:rPr>
            </w:pPr>
          </w:p>
          <w:p w:rsidR="00157B66" w:rsidRDefault="00157B66">
            <w:pPr>
              <w:rPr>
                <w:color w:val="000000"/>
              </w:rPr>
            </w:pPr>
            <w:r>
              <w:rPr>
                <w:color w:val="000000"/>
              </w:rPr>
              <w:t>___</w:t>
            </w:r>
            <w:r w:rsidR="00B65830">
              <w:rPr>
                <w:color w:val="000000"/>
              </w:rPr>
              <w:t>Remember to check game reports for sportsmanship. Acceptable is a 2 with a 1 only for extraordinary coaching and behavior.</w:t>
            </w:r>
            <w:r>
              <w:rPr>
                <w:color w:val="000000"/>
              </w:rPr>
              <w:t>____________________</w:t>
            </w:r>
          </w:p>
          <w:p w:rsidR="00157B66" w:rsidRDefault="00157B66">
            <w:pPr>
              <w:rPr>
                <w:color w:val="000000"/>
              </w:rPr>
            </w:pPr>
          </w:p>
          <w:p w:rsidR="008C1D22" w:rsidRDefault="008C1D22" w:rsidP="008C1D22">
            <w:pPr>
              <w:rPr>
                <w:color w:val="000000"/>
              </w:rPr>
            </w:pP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FC28BD">
        <w:trPr>
          <w:trHeight w:val="277"/>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8C1D22">
        <w:trPr>
          <w:trHeight w:val="277"/>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FC28BD">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FC28BD">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FC28BD">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rsidTr="00FC28BD">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360" w:hanging="36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tabs>
                <w:tab w:val="left" w:pos="2110"/>
                <w:tab w:val="left" w:pos="6790"/>
              </w:tabs>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r>
              <w:rPr>
                <w:color w:val="000000"/>
              </w:rPr>
              <w:t>18. Closing</w:t>
            </w:r>
          </w:p>
        </w:tc>
        <w:tc>
          <w:tcPr>
            <w:tcW w:w="9585" w:type="dxa"/>
            <w:tcBorders>
              <w:top w:val="single" w:sz="8" w:space="0" w:color="000000"/>
              <w:left w:val="single" w:sz="8" w:space="0" w:color="000000"/>
              <w:bottom w:val="single" w:sz="8" w:space="0" w:color="000000"/>
              <w:right w:val="single" w:sz="8" w:space="0" w:color="000000"/>
            </w:tcBorders>
          </w:tcPr>
          <w:p w:rsidR="00157B66" w:rsidRDefault="002F4ADA">
            <w:pPr>
              <w:rPr>
                <w:color w:val="000000"/>
              </w:rPr>
            </w:pPr>
            <w:r>
              <w:rPr>
                <w:color w:val="000000"/>
              </w:rPr>
              <w:t>__</w:t>
            </w:r>
            <w:proofErr w:type="spellStart"/>
            <w:r w:rsidR="000378CB">
              <w:rPr>
                <w:color w:val="000000"/>
              </w:rPr>
              <w:t>SCSOA</w:t>
            </w:r>
            <w:r>
              <w:rPr>
                <w:color w:val="000000"/>
              </w:rPr>
              <w:t>______</w:t>
            </w:r>
            <w:r w:rsidR="00157B66">
              <w:rPr>
                <w:color w:val="000000"/>
              </w:rPr>
              <w:t>closed</w:t>
            </w:r>
            <w:proofErr w:type="spellEnd"/>
            <w:r w:rsidR="00157B66">
              <w:rPr>
                <w:color w:val="000000"/>
              </w:rPr>
              <w:t xml:space="preserve"> in regular</w:t>
            </w:r>
            <w:r>
              <w:rPr>
                <w:color w:val="000000"/>
              </w:rPr>
              <w:t xml:space="preserve"> form at ___</w:t>
            </w:r>
            <w:r w:rsidR="000378CB">
              <w:rPr>
                <w:color w:val="000000"/>
              </w:rPr>
              <w:t>8:17PM</w:t>
            </w:r>
            <w:r>
              <w:rPr>
                <w:color w:val="000000"/>
              </w:rPr>
              <w:t>________________</w:t>
            </w: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jc w:val="right"/>
              <w:rPr>
                <w:color w:val="000000"/>
              </w:rPr>
            </w:pPr>
            <w:r>
              <w:rPr>
                <w:color w:val="000000"/>
              </w:rPr>
              <w:t xml:space="preserve">                                                                                     </w:t>
            </w:r>
            <w:r w:rsidR="000378CB">
              <w:rPr>
                <w:color w:val="000000"/>
              </w:rPr>
              <w:t>R Casey for RJVictory</w:t>
            </w:r>
            <w:r>
              <w:rPr>
                <w:color w:val="000000"/>
              </w:rPr>
              <w:t xml:space="preserve">                                                               Secretary</w:t>
            </w:r>
          </w:p>
        </w:tc>
      </w:tr>
    </w:tbl>
    <w:p w:rsidR="00157B66" w:rsidRDefault="00157B66" w:rsidP="00251387">
      <w:pPr>
        <w:rPr>
          <w:color w:val="000000"/>
        </w:rPr>
      </w:pPr>
    </w:p>
    <w:sectPr w:rsidR="00157B66" w:rsidSect="008B3AE4">
      <w:headerReference w:type="default" r:id="rId8"/>
      <w:footerReference w:type="default" r:id="rId9"/>
      <w:pgSz w:w="12240" w:h="15840"/>
      <w:pgMar w:top="360" w:right="360" w:bottom="360" w:left="720" w:header="0" w:footer="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8EF" w:rsidRDefault="00CB68EF" w:rsidP="008B3AE4">
      <w:r>
        <w:separator/>
      </w:r>
    </w:p>
  </w:endnote>
  <w:endnote w:type="continuationSeparator" w:id="0">
    <w:p w:rsidR="00CB68EF" w:rsidRDefault="00CB68EF" w:rsidP="008B3A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B66" w:rsidRDefault="00157B66">
    <w:pPr>
      <w:tabs>
        <w:tab w:val="center" w:pos="4320"/>
        <w:tab w:val="right" w:pos="8640"/>
      </w:tabs>
      <w:rPr>
        <w:kern w:val="0"/>
        <w:sz w:val="24"/>
        <w:szCs w:val="24"/>
      </w:rPr>
    </w:pPr>
  </w:p>
  <w:p w:rsidR="00157B66" w:rsidRDefault="00157B66">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8EF" w:rsidRDefault="00CB68EF" w:rsidP="008B3AE4">
      <w:r>
        <w:separator/>
      </w:r>
    </w:p>
  </w:footnote>
  <w:footnote w:type="continuationSeparator" w:id="0">
    <w:p w:rsidR="00CB68EF" w:rsidRDefault="00CB68EF" w:rsidP="008B3A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B66" w:rsidRDefault="00157B66">
    <w:pPr>
      <w:tabs>
        <w:tab w:val="center" w:pos="4320"/>
        <w:tab w:val="right" w:pos="8640"/>
      </w:tabs>
      <w:rPr>
        <w:kern w:val="0"/>
        <w:sz w:val="24"/>
        <w:szCs w:val="24"/>
      </w:rPr>
    </w:pPr>
  </w:p>
  <w:p w:rsidR="00157B66" w:rsidRDefault="00157B66">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724E"/>
    <w:multiLevelType w:val="hybridMultilevel"/>
    <w:tmpl w:val="6A4C5A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3E4D27"/>
    <w:rsid w:val="000378CB"/>
    <w:rsid w:val="00081DBE"/>
    <w:rsid w:val="0012578F"/>
    <w:rsid w:val="00152CFA"/>
    <w:rsid w:val="00157B66"/>
    <w:rsid w:val="001F4118"/>
    <w:rsid w:val="00251387"/>
    <w:rsid w:val="002B28A1"/>
    <w:rsid w:val="002F4ADA"/>
    <w:rsid w:val="00330079"/>
    <w:rsid w:val="003536A3"/>
    <w:rsid w:val="003E4D27"/>
    <w:rsid w:val="00413438"/>
    <w:rsid w:val="005308C4"/>
    <w:rsid w:val="005C1230"/>
    <w:rsid w:val="007C31FA"/>
    <w:rsid w:val="0084182B"/>
    <w:rsid w:val="008B3AE4"/>
    <w:rsid w:val="008C1D22"/>
    <w:rsid w:val="00956DFB"/>
    <w:rsid w:val="00AB1E47"/>
    <w:rsid w:val="00B65830"/>
    <w:rsid w:val="00BF41FF"/>
    <w:rsid w:val="00C442BC"/>
    <w:rsid w:val="00CB68EF"/>
    <w:rsid w:val="00D17905"/>
    <w:rsid w:val="00DC5FB3"/>
    <w:rsid w:val="00E25FD7"/>
    <w:rsid w:val="00FC28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905"/>
    <w:pPr>
      <w:widowControl w:val="0"/>
      <w:overflowPunct w:val="0"/>
      <w:autoSpaceDE w:val="0"/>
      <w:autoSpaceDN w:val="0"/>
      <w:adjustRightInd w:val="0"/>
    </w:pPr>
    <w:rPr>
      <w:rFonts w:ascii="Times New Roman" w:hAnsi="Times New Roman" w:cs="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D22"/>
    <w:rPr>
      <w:rFonts w:ascii="Tahoma" w:hAnsi="Tahoma" w:cs="Tahoma"/>
      <w:sz w:val="16"/>
      <w:szCs w:val="16"/>
    </w:rPr>
  </w:style>
  <w:style w:type="character" w:customStyle="1" w:styleId="BalloonTextChar">
    <w:name w:val="Balloon Text Char"/>
    <w:basedOn w:val="DefaultParagraphFont"/>
    <w:link w:val="BalloonText"/>
    <w:uiPriority w:val="99"/>
    <w:semiHidden/>
    <w:rsid w:val="008C1D22"/>
    <w:rPr>
      <w:rFonts w:ascii="Tahoma" w:hAnsi="Tahoma" w:cs="Tahoma"/>
      <w:kern w:val="28"/>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scalyrbt\Desktop\SCSOA\Blank%20-%20Regular%20SCSOA%20Mee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204E8-2FEB-4481-9C75-FFCF8EE96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 Regular SCSOA Meeting.dotx</Template>
  <TotalTime>33</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wascalyrbt</dc:creator>
  <cp:lastModifiedBy>wascalyrbt</cp:lastModifiedBy>
  <cp:revision>7</cp:revision>
  <cp:lastPrinted>2011-12-01T14:18:00Z</cp:lastPrinted>
  <dcterms:created xsi:type="dcterms:W3CDTF">2013-09-02T16:50:00Z</dcterms:created>
  <dcterms:modified xsi:type="dcterms:W3CDTF">2013-09-02T17:23:00Z</dcterms:modified>
</cp:coreProperties>
</file>